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708B" w14:textId="77777777" w:rsidR="001F6842" w:rsidRDefault="00560BD6" w:rsidP="001F6842">
      <w:pPr>
        <w:spacing w:line="276" w:lineRule="auto"/>
        <w:jc w:val="center"/>
        <w:rPr>
          <w:rFonts w:ascii="Calibri" w:hAnsi="Calibri" w:cs="Calibri"/>
          <w:b/>
          <w:bCs/>
          <w:sz w:val="28"/>
          <w:szCs w:val="28"/>
        </w:rPr>
      </w:pPr>
      <w:bookmarkStart w:id="0" w:name="_Hlk60214456"/>
      <w:bookmarkStart w:id="1" w:name="_Hlk60491768"/>
      <w:bookmarkStart w:id="2" w:name="_Hlk60060800"/>
      <w:bookmarkStart w:id="3" w:name="_Hlk60491331"/>
      <w:r>
        <w:rPr>
          <w:rFonts w:ascii="Calibri" w:hAnsi="Calibri" w:cs="Calibri"/>
          <w:b/>
          <w:bCs/>
          <w:sz w:val="28"/>
          <w:szCs w:val="28"/>
        </w:rPr>
        <w:t>EASTCOURT INDEPENDENT SCHOOL</w:t>
      </w:r>
    </w:p>
    <w:bookmarkEnd w:id="0"/>
    <w:bookmarkEnd w:id="1"/>
    <w:p w14:paraId="21D78081" w14:textId="77777777" w:rsidR="0021226E" w:rsidRDefault="001F6842" w:rsidP="001F6842">
      <w:pPr>
        <w:autoSpaceDE w:val="0"/>
        <w:autoSpaceDN w:val="0"/>
        <w:adjustRightInd w:val="0"/>
        <w:spacing w:line="276" w:lineRule="auto"/>
        <w:jc w:val="center"/>
        <w:rPr>
          <w:rFonts w:cstheme="minorHAnsi"/>
          <w:b/>
          <w:sz w:val="28"/>
          <w:szCs w:val="28"/>
          <w:lang w:val="en-US"/>
        </w:rPr>
      </w:pPr>
      <w:r w:rsidRPr="001F6842">
        <w:rPr>
          <w:rFonts w:cstheme="minorHAnsi"/>
          <w:b/>
          <w:sz w:val="28"/>
          <w:szCs w:val="28"/>
          <w:lang w:val="en-US"/>
        </w:rPr>
        <w:t>RISK ASSESMENT, INCLUSIVE OF ACCESS TO RISKY AREAS, POLICY</w:t>
      </w:r>
      <w:r w:rsidR="0021226E">
        <w:rPr>
          <w:rFonts w:cstheme="minorHAnsi"/>
          <w:b/>
          <w:sz w:val="28"/>
          <w:szCs w:val="28"/>
          <w:lang w:val="en-US"/>
        </w:rPr>
        <w:t xml:space="preserve"> </w:t>
      </w:r>
    </w:p>
    <w:p w14:paraId="6369A004" w14:textId="77777777" w:rsidR="001F6842" w:rsidRPr="001F6842" w:rsidRDefault="0021226E" w:rsidP="001F6842">
      <w:pPr>
        <w:autoSpaceDE w:val="0"/>
        <w:autoSpaceDN w:val="0"/>
        <w:adjustRightInd w:val="0"/>
        <w:spacing w:line="276" w:lineRule="auto"/>
        <w:jc w:val="center"/>
        <w:rPr>
          <w:rFonts w:cstheme="minorHAnsi"/>
          <w:b/>
          <w:sz w:val="28"/>
          <w:szCs w:val="28"/>
          <w:lang w:val="en-US"/>
        </w:rPr>
      </w:pPr>
      <w:r>
        <w:rPr>
          <w:rFonts w:cstheme="minorHAnsi"/>
          <w:b/>
          <w:sz w:val="28"/>
          <w:szCs w:val="28"/>
          <w:lang w:val="en-US"/>
        </w:rPr>
        <w:t>INCLUSIVE OF COVID-19</w:t>
      </w:r>
    </w:p>
    <w:p w14:paraId="662C9A69" w14:textId="77777777" w:rsidR="001F6842" w:rsidRPr="00845EB7" w:rsidRDefault="001F6842" w:rsidP="001F6842">
      <w:pPr>
        <w:spacing w:line="276" w:lineRule="auto"/>
        <w:rPr>
          <w:rFonts w:ascii="Calibri" w:hAnsi="Calibri" w:cs="Calibri"/>
          <w:noProof/>
          <w:szCs w:val="20"/>
        </w:rPr>
      </w:pPr>
    </w:p>
    <w:p w14:paraId="582C89A1" w14:textId="77777777" w:rsidR="001F6842" w:rsidRPr="00845EB7" w:rsidRDefault="001F6842" w:rsidP="001F6842">
      <w:pPr>
        <w:spacing w:line="276" w:lineRule="auto"/>
        <w:jc w:val="center"/>
        <w:rPr>
          <w:rFonts w:ascii="Calibri" w:hAnsi="Calibri" w:cs="Calibri"/>
          <w:i/>
          <w:iCs/>
          <w:szCs w:val="20"/>
        </w:rPr>
      </w:pPr>
      <w:r w:rsidRPr="00845EB7">
        <w:rPr>
          <w:rFonts w:ascii="Calibri" w:hAnsi="Calibri" w:cs="Calibri"/>
          <w:i/>
          <w:iCs/>
          <w:szCs w:val="20"/>
          <w:highlight w:val="yellow"/>
        </w:rPr>
        <w:t xml:space="preserve">This policy, which applies to the whole </w:t>
      </w:r>
      <w:r w:rsidR="00560BD6">
        <w:rPr>
          <w:rFonts w:ascii="Calibri" w:hAnsi="Calibri" w:cs="Calibri"/>
          <w:i/>
          <w:iCs/>
          <w:szCs w:val="20"/>
          <w:highlight w:val="yellow"/>
        </w:rPr>
        <w:t>school</w:t>
      </w:r>
      <w:r w:rsidRPr="00845EB7">
        <w:rPr>
          <w:rFonts w:ascii="Calibri" w:hAnsi="Calibri" w:cs="Calibri"/>
          <w:i/>
          <w:iCs/>
          <w:szCs w:val="20"/>
          <w:highlight w:val="yellow"/>
        </w:rPr>
        <w:t xml:space="preserve">, is publicly available on the </w:t>
      </w:r>
      <w:r w:rsidR="00560BD6">
        <w:rPr>
          <w:rFonts w:ascii="Calibri" w:hAnsi="Calibri" w:cs="Calibri"/>
          <w:i/>
          <w:iCs/>
          <w:szCs w:val="20"/>
          <w:highlight w:val="yellow"/>
        </w:rPr>
        <w:t>school</w:t>
      </w:r>
      <w:r w:rsidRPr="00845EB7">
        <w:rPr>
          <w:rFonts w:ascii="Calibri" w:hAnsi="Calibri" w:cs="Calibri"/>
          <w:i/>
          <w:iCs/>
          <w:szCs w:val="20"/>
          <w:highlight w:val="yellow"/>
        </w:rPr>
        <w:t xml:space="preserve"> website and upon request a copy (which can be made available in large print or other accessible format if required) may be obtained from </w:t>
      </w:r>
      <w:r w:rsidR="00560BD6">
        <w:rPr>
          <w:rFonts w:ascii="Calibri" w:hAnsi="Calibri" w:cs="Calibri"/>
          <w:i/>
          <w:iCs/>
          <w:szCs w:val="20"/>
          <w:highlight w:val="yellow"/>
        </w:rPr>
        <w:t>school</w:t>
      </w:r>
      <w:r w:rsidRPr="00845EB7">
        <w:rPr>
          <w:rFonts w:ascii="Calibri" w:hAnsi="Calibri" w:cs="Calibri"/>
          <w:i/>
          <w:iCs/>
          <w:szCs w:val="20"/>
          <w:highlight w:val="yellow"/>
        </w:rPr>
        <w:t xml:space="preserve"> office.</w:t>
      </w:r>
    </w:p>
    <w:p w14:paraId="3FA8DD60" w14:textId="77777777" w:rsidR="001F6842" w:rsidRPr="00845EB7" w:rsidRDefault="001F6842" w:rsidP="001F6842">
      <w:pPr>
        <w:spacing w:line="276" w:lineRule="auto"/>
        <w:rPr>
          <w:rFonts w:ascii="Calibri" w:hAnsi="Calibri" w:cs="Calibri"/>
          <w:b/>
          <w:bCs/>
          <w:szCs w:val="20"/>
        </w:rPr>
      </w:pPr>
    </w:p>
    <w:p w14:paraId="4C417754" w14:textId="77777777" w:rsidR="001F6842" w:rsidRPr="00845EB7" w:rsidRDefault="001F6842" w:rsidP="001F6842">
      <w:pPr>
        <w:spacing w:line="276" w:lineRule="auto"/>
        <w:rPr>
          <w:rFonts w:ascii="Calibri" w:hAnsi="Calibri" w:cs="Calibri"/>
          <w:b/>
          <w:bCs/>
          <w:szCs w:val="20"/>
        </w:rPr>
      </w:pPr>
      <w:r w:rsidRPr="00845EB7">
        <w:rPr>
          <w:rFonts w:ascii="Calibri" w:hAnsi="Calibri" w:cs="Calibri"/>
          <w:b/>
          <w:bCs/>
          <w:szCs w:val="20"/>
        </w:rPr>
        <w:t>Document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1F6842" w:rsidRPr="00845EB7" w14:paraId="5484A93E" w14:textId="77777777" w:rsidTr="008A0EA1">
        <w:tc>
          <w:tcPr>
            <w:tcW w:w="5097" w:type="dxa"/>
            <w:shd w:val="clear" w:color="auto" w:fill="auto"/>
          </w:tcPr>
          <w:p w14:paraId="068BA7FD"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Information Sharing Category</w:t>
            </w:r>
          </w:p>
        </w:tc>
        <w:tc>
          <w:tcPr>
            <w:tcW w:w="5097" w:type="dxa"/>
            <w:shd w:val="clear" w:color="auto" w:fill="auto"/>
          </w:tcPr>
          <w:p w14:paraId="36B8398D"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Public Domain</w:t>
            </w:r>
          </w:p>
        </w:tc>
      </w:tr>
      <w:tr w:rsidR="001F6842" w:rsidRPr="00845EB7" w14:paraId="5760A976" w14:textId="77777777" w:rsidTr="008A0EA1">
        <w:tc>
          <w:tcPr>
            <w:tcW w:w="5097" w:type="dxa"/>
            <w:shd w:val="clear" w:color="auto" w:fill="auto"/>
          </w:tcPr>
          <w:p w14:paraId="005D9342"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 xml:space="preserve">Version </w:t>
            </w:r>
          </w:p>
        </w:tc>
        <w:tc>
          <w:tcPr>
            <w:tcW w:w="5097" w:type="dxa"/>
            <w:shd w:val="clear" w:color="auto" w:fill="auto"/>
          </w:tcPr>
          <w:p w14:paraId="20E6F563"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V1</w:t>
            </w:r>
          </w:p>
        </w:tc>
      </w:tr>
      <w:tr w:rsidR="001F6842" w:rsidRPr="00845EB7" w14:paraId="689456C2" w14:textId="77777777" w:rsidTr="008A0EA1">
        <w:tc>
          <w:tcPr>
            <w:tcW w:w="5097" w:type="dxa"/>
            <w:shd w:val="clear" w:color="auto" w:fill="auto"/>
          </w:tcPr>
          <w:p w14:paraId="3251FB92"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Date Published</w:t>
            </w:r>
          </w:p>
        </w:tc>
        <w:tc>
          <w:tcPr>
            <w:tcW w:w="5097" w:type="dxa"/>
            <w:shd w:val="clear" w:color="auto" w:fill="auto"/>
          </w:tcPr>
          <w:p w14:paraId="0E2CD281" w14:textId="77777777" w:rsidR="001F6842" w:rsidRPr="00845EB7" w:rsidRDefault="00560BD6" w:rsidP="008A0EA1">
            <w:pPr>
              <w:spacing w:line="276" w:lineRule="auto"/>
              <w:rPr>
                <w:rFonts w:ascii="Calibri" w:eastAsia="Calibri" w:hAnsi="Calibri" w:cs="Calibri"/>
                <w:szCs w:val="20"/>
              </w:rPr>
            </w:pPr>
            <w:r>
              <w:rPr>
                <w:rFonts w:ascii="Calibri" w:eastAsia="Calibri" w:hAnsi="Calibri" w:cs="Calibri"/>
                <w:szCs w:val="20"/>
              </w:rPr>
              <w:t>18/02</w:t>
            </w:r>
            <w:r w:rsidR="001F6842" w:rsidRPr="00845EB7">
              <w:rPr>
                <w:rFonts w:ascii="Calibri" w:eastAsia="Calibri" w:hAnsi="Calibri" w:cs="Calibri"/>
                <w:szCs w:val="20"/>
              </w:rPr>
              <w:t>/2021</w:t>
            </w:r>
          </w:p>
        </w:tc>
      </w:tr>
      <w:tr w:rsidR="001F6842" w:rsidRPr="00845EB7" w14:paraId="75B24B42" w14:textId="77777777" w:rsidTr="008A0EA1">
        <w:tc>
          <w:tcPr>
            <w:tcW w:w="5097" w:type="dxa"/>
            <w:shd w:val="clear" w:color="auto" w:fill="auto"/>
          </w:tcPr>
          <w:p w14:paraId="1DD13DA6"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Authorised by (if required)</w:t>
            </w:r>
          </w:p>
        </w:tc>
        <w:tc>
          <w:tcPr>
            <w:tcW w:w="5097" w:type="dxa"/>
            <w:shd w:val="clear" w:color="auto" w:fill="auto"/>
          </w:tcPr>
          <w:p w14:paraId="7F36D5BA" w14:textId="77777777" w:rsidR="001F6842" w:rsidRPr="00845EB7" w:rsidRDefault="00560BD6" w:rsidP="008A0EA1">
            <w:pPr>
              <w:spacing w:line="276" w:lineRule="auto"/>
              <w:rPr>
                <w:rFonts w:ascii="Calibri" w:eastAsia="Calibri" w:hAnsi="Calibri" w:cs="Calibri"/>
                <w:szCs w:val="20"/>
              </w:rPr>
            </w:pPr>
            <w:r>
              <w:rPr>
                <w:rFonts w:ascii="Calibri" w:eastAsia="Calibri" w:hAnsi="Calibri" w:cs="Calibri"/>
                <w:szCs w:val="20"/>
              </w:rPr>
              <w:t>Headteacher</w:t>
            </w:r>
          </w:p>
        </w:tc>
      </w:tr>
      <w:tr w:rsidR="001F6842" w:rsidRPr="00845EB7" w14:paraId="4C7A559E" w14:textId="77777777" w:rsidTr="008A0EA1">
        <w:tc>
          <w:tcPr>
            <w:tcW w:w="5097" w:type="dxa"/>
            <w:shd w:val="clear" w:color="auto" w:fill="auto"/>
          </w:tcPr>
          <w:p w14:paraId="53FE2B92"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Review / Update Date</w:t>
            </w:r>
          </w:p>
        </w:tc>
        <w:tc>
          <w:tcPr>
            <w:tcW w:w="5097" w:type="dxa"/>
            <w:shd w:val="clear" w:color="auto" w:fill="auto"/>
          </w:tcPr>
          <w:p w14:paraId="58DA5EF9" w14:textId="6D2E317E" w:rsidR="001F6842" w:rsidRPr="00845EB7" w:rsidRDefault="00850D1C" w:rsidP="00560BD6">
            <w:pPr>
              <w:spacing w:line="276" w:lineRule="auto"/>
              <w:rPr>
                <w:rFonts w:ascii="Calibri" w:eastAsia="Calibri" w:hAnsi="Calibri" w:cs="Calibri"/>
                <w:szCs w:val="20"/>
              </w:rPr>
            </w:pPr>
            <w:r>
              <w:rPr>
                <w:rFonts w:ascii="Calibri" w:eastAsia="Calibri" w:hAnsi="Calibri" w:cs="Calibri"/>
                <w:szCs w:val="20"/>
              </w:rPr>
              <w:t>September 202</w:t>
            </w:r>
            <w:r w:rsidR="00656125">
              <w:rPr>
                <w:rFonts w:ascii="Calibri" w:eastAsia="Calibri" w:hAnsi="Calibri" w:cs="Calibri"/>
                <w:szCs w:val="20"/>
              </w:rPr>
              <w:t>3</w:t>
            </w:r>
          </w:p>
        </w:tc>
      </w:tr>
      <w:tr w:rsidR="001F6842" w:rsidRPr="00845EB7" w14:paraId="0C1A6B7C" w14:textId="77777777" w:rsidTr="008A0EA1">
        <w:tc>
          <w:tcPr>
            <w:tcW w:w="5097" w:type="dxa"/>
            <w:shd w:val="clear" w:color="auto" w:fill="auto"/>
          </w:tcPr>
          <w:p w14:paraId="0C335C1A"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Responsible Area</w:t>
            </w:r>
          </w:p>
        </w:tc>
        <w:tc>
          <w:tcPr>
            <w:tcW w:w="5097" w:type="dxa"/>
            <w:shd w:val="clear" w:color="auto" w:fill="auto"/>
          </w:tcPr>
          <w:p w14:paraId="296112C9" w14:textId="77777777" w:rsidR="001F6842" w:rsidRPr="00845EB7" w:rsidRDefault="001F6842" w:rsidP="008A0EA1">
            <w:pPr>
              <w:spacing w:line="276" w:lineRule="auto"/>
              <w:rPr>
                <w:rFonts w:ascii="Calibri" w:eastAsia="Calibri" w:hAnsi="Calibri" w:cs="Calibri"/>
                <w:szCs w:val="20"/>
              </w:rPr>
            </w:pPr>
            <w:r w:rsidRPr="00845EB7">
              <w:rPr>
                <w:rFonts w:ascii="Calibri" w:eastAsia="Calibri" w:hAnsi="Calibri" w:cs="Calibri"/>
                <w:szCs w:val="20"/>
              </w:rPr>
              <w:t>Proprietor and Senior leadership team</w:t>
            </w:r>
          </w:p>
        </w:tc>
      </w:tr>
    </w:tbl>
    <w:p w14:paraId="6C9A2BF1" w14:textId="77777777" w:rsidR="001F6842" w:rsidRPr="00845EB7" w:rsidRDefault="001F6842" w:rsidP="001F6842">
      <w:pPr>
        <w:spacing w:line="276" w:lineRule="auto"/>
        <w:rPr>
          <w:rFonts w:ascii="Calibri" w:hAnsi="Calibri" w:cs="Calibri"/>
          <w:b/>
          <w:bCs/>
          <w:szCs w:val="20"/>
        </w:rPr>
      </w:pPr>
    </w:p>
    <w:p w14:paraId="7194A9B8" w14:textId="77777777" w:rsidR="001F6842" w:rsidRPr="00845EB7" w:rsidRDefault="001F6842" w:rsidP="001F6842">
      <w:pPr>
        <w:spacing w:line="276" w:lineRule="auto"/>
        <w:rPr>
          <w:rFonts w:ascii="Calibri" w:hAnsi="Calibri" w:cs="Calibri"/>
          <w:b/>
          <w:bCs/>
          <w:szCs w:val="20"/>
        </w:rPr>
      </w:pPr>
      <w:r w:rsidRPr="00845EB7">
        <w:rPr>
          <w:rFonts w:ascii="Calibri" w:hAnsi="Calibri" w:cs="Calibri"/>
          <w:b/>
          <w:bCs/>
          <w:szCs w:val="20"/>
        </w:rPr>
        <w:t>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923"/>
      </w:tblGrid>
      <w:tr w:rsidR="001F6842" w:rsidRPr="00845EB7" w14:paraId="093069B5" w14:textId="77777777" w:rsidTr="008A0EA1">
        <w:tc>
          <w:tcPr>
            <w:tcW w:w="1271" w:type="dxa"/>
            <w:shd w:val="clear" w:color="auto" w:fill="auto"/>
          </w:tcPr>
          <w:p w14:paraId="6F3FEAB5" w14:textId="77777777" w:rsidR="001F6842" w:rsidRPr="00845EB7" w:rsidRDefault="001F6842" w:rsidP="008A0EA1">
            <w:pPr>
              <w:spacing w:line="276" w:lineRule="auto"/>
              <w:rPr>
                <w:rFonts w:ascii="Calibri" w:eastAsia="Calibri" w:hAnsi="Calibri" w:cs="Calibri"/>
                <w:b/>
                <w:bCs/>
                <w:szCs w:val="20"/>
              </w:rPr>
            </w:pPr>
            <w:r w:rsidRPr="00845EB7">
              <w:rPr>
                <w:rFonts w:ascii="Calibri" w:eastAsia="Calibri" w:hAnsi="Calibri" w:cs="Calibri"/>
                <w:b/>
                <w:bCs/>
                <w:szCs w:val="20"/>
              </w:rPr>
              <w:t>Date</w:t>
            </w:r>
          </w:p>
        </w:tc>
        <w:tc>
          <w:tcPr>
            <w:tcW w:w="8923" w:type="dxa"/>
            <w:shd w:val="clear" w:color="auto" w:fill="auto"/>
          </w:tcPr>
          <w:p w14:paraId="021C0D21" w14:textId="77777777" w:rsidR="001F6842" w:rsidRPr="00845EB7" w:rsidRDefault="001F6842" w:rsidP="008A0EA1">
            <w:pPr>
              <w:spacing w:line="276" w:lineRule="auto"/>
              <w:rPr>
                <w:rFonts w:ascii="Calibri" w:eastAsia="Calibri" w:hAnsi="Calibri" w:cs="Calibri"/>
                <w:b/>
                <w:bCs/>
                <w:szCs w:val="20"/>
              </w:rPr>
            </w:pPr>
            <w:r w:rsidRPr="00845EB7">
              <w:rPr>
                <w:rFonts w:ascii="Calibri" w:eastAsia="Calibri" w:hAnsi="Calibri" w:cs="Calibri"/>
                <w:b/>
                <w:bCs/>
                <w:szCs w:val="20"/>
              </w:rPr>
              <w:t>Amendment</w:t>
            </w:r>
          </w:p>
        </w:tc>
      </w:tr>
      <w:tr w:rsidR="001F6842" w:rsidRPr="00845EB7" w14:paraId="302A26AA" w14:textId="77777777" w:rsidTr="008A0EA1">
        <w:tc>
          <w:tcPr>
            <w:tcW w:w="1271" w:type="dxa"/>
            <w:shd w:val="clear" w:color="auto" w:fill="auto"/>
          </w:tcPr>
          <w:p w14:paraId="2153F982" w14:textId="77777777" w:rsidR="001F6842" w:rsidRPr="00845EB7" w:rsidRDefault="001F6842" w:rsidP="008A0EA1">
            <w:pPr>
              <w:spacing w:line="276" w:lineRule="auto"/>
              <w:rPr>
                <w:rFonts w:ascii="Calibri" w:eastAsia="Calibri" w:hAnsi="Calibri" w:cs="Calibri"/>
                <w:szCs w:val="20"/>
              </w:rPr>
            </w:pPr>
          </w:p>
        </w:tc>
        <w:tc>
          <w:tcPr>
            <w:tcW w:w="8923" w:type="dxa"/>
            <w:shd w:val="clear" w:color="auto" w:fill="auto"/>
          </w:tcPr>
          <w:p w14:paraId="2D97B5E7" w14:textId="77777777" w:rsidR="001F6842" w:rsidRPr="00845EB7" w:rsidRDefault="001F6842" w:rsidP="008A0EA1">
            <w:pPr>
              <w:spacing w:line="276" w:lineRule="auto"/>
              <w:rPr>
                <w:rFonts w:ascii="Calibri" w:eastAsia="Calibri" w:hAnsi="Calibri" w:cs="Calibri"/>
                <w:szCs w:val="20"/>
              </w:rPr>
            </w:pPr>
          </w:p>
        </w:tc>
      </w:tr>
    </w:tbl>
    <w:p w14:paraId="5C1A0B61" w14:textId="77777777" w:rsidR="001F6842" w:rsidRPr="00845EB7" w:rsidRDefault="001F6842" w:rsidP="001F6842">
      <w:pPr>
        <w:spacing w:line="276" w:lineRule="auto"/>
        <w:rPr>
          <w:rFonts w:ascii="Calibri" w:hAnsi="Calibri" w:cs="Calibri"/>
          <w:szCs w:val="20"/>
        </w:rPr>
      </w:pPr>
    </w:p>
    <w:p w14:paraId="6E337299" w14:textId="77777777" w:rsidR="001F6842" w:rsidRPr="00845EB7" w:rsidRDefault="001F6842" w:rsidP="001F6842">
      <w:pPr>
        <w:spacing w:line="276" w:lineRule="auto"/>
        <w:jc w:val="both"/>
        <w:rPr>
          <w:rFonts w:ascii="Calibri" w:hAnsi="Calibri" w:cs="Calibri"/>
          <w:szCs w:val="20"/>
        </w:rPr>
      </w:pPr>
      <w:r w:rsidRPr="00845EB7">
        <w:rPr>
          <w:rFonts w:ascii="Calibri" w:hAnsi="Calibri" w:cs="Calibri"/>
          <w:b/>
          <w:bCs/>
          <w:szCs w:val="20"/>
        </w:rPr>
        <w:t>Availability</w:t>
      </w:r>
      <w:r w:rsidRPr="00845EB7">
        <w:rPr>
          <w:rFonts w:ascii="Calibri" w:hAnsi="Calibri" w:cs="Calibri"/>
          <w:szCs w:val="20"/>
        </w:rPr>
        <w:t xml:space="preserve">: This policy applies to all activities undertaken by the </w:t>
      </w:r>
      <w:r w:rsidR="00560BD6">
        <w:rPr>
          <w:rFonts w:ascii="Calibri" w:hAnsi="Calibri" w:cs="Calibri"/>
          <w:szCs w:val="20"/>
        </w:rPr>
        <w:t>school</w:t>
      </w:r>
      <w:r w:rsidRPr="00845EB7">
        <w:rPr>
          <w:rFonts w:ascii="Calibri" w:hAnsi="Calibri" w:cs="Calibri"/>
          <w:szCs w:val="20"/>
        </w:rPr>
        <w:t xml:space="preserve">, inclusive of those outside of the normal </w:t>
      </w:r>
      <w:r w:rsidR="00560BD6">
        <w:rPr>
          <w:rFonts w:ascii="Calibri" w:hAnsi="Calibri" w:cs="Calibri"/>
          <w:szCs w:val="20"/>
        </w:rPr>
        <w:t>school</w:t>
      </w:r>
      <w:r w:rsidRPr="00845EB7">
        <w:rPr>
          <w:rFonts w:ascii="Calibri" w:hAnsi="Calibri" w:cs="Calibri"/>
          <w:szCs w:val="20"/>
        </w:rPr>
        <w:t xml:space="preserve"> hours and away from the </w:t>
      </w:r>
      <w:r w:rsidR="00560BD6">
        <w:rPr>
          <w:rFonts w:ascii="Calibri" w:hAnsi="Calibri" w:cs="Calibri"/>
          <w:szCs w:val="20"/>
        </w:rPr>
        <w:t>school</w:t>
      </w:r>
      <w:r w:rsidRPr="00845EB7">
        <w:rPr>
          <w:rFonts w:ascii="Calibri" w:hAnsi="Calibri" w:cs="Calibri"/>
          <w:szCs w:val="20"/>
        </w:rPr>
        <w:t xml:space="preserve"> site and is inclusive of all staff (teaching, support and agency staff), pupils on placement, contractors, </w:t>
      </w:r>
      <w:r w:rsidR="00560BD6">
        <w:rPr>
          <w:rFonts w:ascii="Calibri" w:hAnsi="Calibri" w:cs="Calibri"/>
          <w:szCs w:val="20"/>
        </w:rPr>
        <w:t>the Headte</w:t>
      </w:r>
      <w:r w:rsidR="00F74C2F">
        <w:rPr>
          <w:rFonts w:ascii="Calibri" w:hAnsi="Calibri" w:cs="Calibri"/>
          <w:szCs w:val="20"/>
        </w:rPr>
        <w:t>a</w:t>
      </w:r>
      <w:r w:rsidR="00560BD6">
        <w:rPr>
          <w:rFonts w:ascii="Calibri" w:hAnsi="Calibri" w:cs="Calibri"/>
          <w:szCs w:val="20"/>
        </w:rPr>
        <w:t>cher</w:t>
      </w:r>
      <w:r w:rsidRPr="00845EB7">
        <w:rPr>
          <w:rFonts w:ascii="Calibri" w:hAnsi="Calibri" w:cs="Calibri"/>
          <w:szCs w:val="20"/>
        </w:rPr>
        <w:t xml:space="preserve">, the Advisory Board and volunteers working in the </w:t>
      </w:r>
      <w:r w:rsidR="00560BD6">
        <w:rPr>
          <w:rFonts w:ascii="Calibri" w:hAnsi="Calibri" w:cs="Calibri"/>
          <w:szCs w:val="20"/>
        </w:rPr>
        <w:t>school</w:t>
      </w:r>
      <w:r w:rsidRPr="00845EB7">
        <w:rPr>
          <w:rFonts w:ascii="Calibri" w:hAnsi="Calibri" w:cs="Calibri"/>
          <w:szCs w:val="20"/>
        </w:rPr>
        <w:t xml:space="preserve">. All who work, volunteer or supply services to our </w:t>
      </w:r>
      <w:r w:rsidR="00560BD6">
        <w:rPr>
          <w:rFonts w:ascii="Calibri" w:hAnsi="Calibri" w:cs="Calibri"/>
          <w:szCs w:val="20"/>
        </w:rPr>
        <w:t>school</w:t>
      </w:r>
      <w:r w:rsidRPr="00845EB7">
        <w:rPr>
          <w:rFonts w:ascii="Calibri" w:hAnsi="Calibri" w:cs="Calibri"/>
          <w:szCs w:val="20"/>
        </w:rPr>
        <w:t xml:space="preserve"> have an equal responsibility to understand and implement this policy being required to state that they have read, understood and will abide by this policy and its procedural documents and confirm this by signing the </w:t>
      </w:r>
      <w:r w:rsidRPr="00845EB7">
        <w:rPr>
          <w:rFonts w:ascii="Calibri" w:hAnsi="Calibri" w:cs="Calibri"/>
          <w:i/>
          <w:iCs/>
          <w:szCs w:val="20"/>
        </w:rPr>
        <w:t xml:space="preserve">Policies </w:t>
      </w:r>
      <w:r w:rsidR="00F74C2F">
        <w:rPr>
          <w:rFonts w:ascii="Calibri" w:hAnsi="Calibri" w:cs="Calibri"/>
          <w:i/>
          <w:iCs/>
          <w:szCs w:val="20"/>
        </w:rPr>
        <w:t>Agreement</w:t>
      </w:r>
      <w:r w:rsidRPr="00845EB7">
        <w:rPr>
          <w:rFonts w:ascii="Calibri" w:hAnsi="Calibri" w:cs="Calibri"/>
          <w:i/>
          <w:iCs/>
          <w:szCs w:val="20"/>
        </w:rPr>
        <w:t>.</w:t>
      </w:r>
    </w:p>
    <w:p w14:paraId="46C03E62" w14:textId="77777777" w:rsidR="001F6842" w:rsidRPr="00656125" w:rsidRDefault="001F6842" w:rsidP="001F6842">
      <w:pPr>
        <w:spacing w:line="276" w:lineRule="auto"/>
        <w:rPr>
          <w:rFonts w:ascii="Calibri" w:hAnsi="Calibri" w:cs="Calibri"/>
          <w:szCs w:val="20"/>
        </w:rPr>
      </w:pPr>
    </w:p>
    <w:p w14:paraId="58261788" w14:textId="77777777" w:rsidR="001F6842" w:rsidRPr="00656125" w:rsidRDefault="001F6842" w:rsidP="001F6842">
      <w:pPr>
        <w:spacing w:line="276" w:lineRule="auto"/>
        <w:jc w:val="both"/>
        <w:rPr>
          <w:rFonts w:ascii="Calibri" w:hAnsi="Calibri" w:cs="Calibri"/>
          <w:szCs w:val="20"/>
        </w:rPr>
      </w:pPr>
      <w:r w:rsidRPr="00656125">
        <w:rPr>
          <w:rFonts w:ascii="Calibri" w:hAnsi="Calibri" w:cs="Calibri"/>
          <w:b/>
          <w:bCs/>
          <w:szCs w:val="20"/>
        </w:rPr>
        <w:t>Monitoring and review:</w:t>
      </w:r>
      <w:r w:rsidRPr="00656125">
        <w:rPr>
          <w:rFonts w:ascii="Calibri" w:hAnsi="Calibri" w:cs="Calibri"/>
          <w:szCs w:val="20"/>
        </w:rPr>
        <w:t xml:space="preserve"> </w:t>
      </w:r>
    </w:p>
    <w:p w14:paraId="4861A5C1" w14:textId="77777777" w:rsidR="001F6842" w:rsidRPr="00656125" w:rsidRDefault="001F6842" w:rsidP="00D8342F">
      <w:pPr>
        <w:numPr>
          <w:ilvl w:val="0"/>
          <w:numId w:val="28"/>
        </w:numPr>
        <w:tabs>
          <w:tab w:val="clear" w:pos="720"/>
          <w:tab w:val="num" w:pos="284"/>
        </w:tabs>
        <w:spacing w:line="276" w:lineRule="auto"/>
        <w:ind w:left="284" w:hanging="284"/>
        <w:jc w:val="both"/>
        <w:rPr>
          <w:rFonts w:ascii="Calibri" w:hAnsi="Calibri" w:cs="Calibri"/>
          <w:szCs w:val="20"/>
        </w:rPr>
      </w:pPr>
      <w:r w:rsidRPr="00656125">
        <w:rPr>
          <w:rFonts w:ascii="Calibri" w:hAnsi="Calibri" w:cs="Calibri"/>
          <w:szCs w:val="20"/>
        </w:rPr>
        <w:t>This document will be subject to continuous monitoring, refinement and audit by the Headteacher.</w:t>
      </w:r>
    </w:p>
    <w:p w14:paraId="6520C5C9" w14:textId="06EEDE79" w:rsidR="001F6842" w:rsidRPr="00656125" w:rsidRDefault="001F6842" w:rsidP="00D8342F">
      <w:pPr>
        <w:pStyle w:val="ListParagraph"/>
        <w:numPr>
          <w:ilvl w:val="0"/>
          <w:numId w:val="28"/>
        </w:numPr>
        <w:tabs>
          <w:tab w:val="clear" w:pos="720"/>
          <w:tab w:val="num" w:pos="284"/>
        </w:tabs>
        <w:spacing w:after="0"/>
        <w:ind w:left="284" w:hanging="284"/>
        <w:jc w:val="both"/>
        <w:rPr>
          <w:rFonts w:cs="Calibri"/>
          <w:szCs w:val="20"/>
        </w:rPr>
      </w:pPr>
      <w:r w:rsidRPr="00656125">
        <w:rPr>
          <w:rFonts w:cs="Calibri"/>
          <w:szCs w:val="20"/>
        </w:rPr>
        <w:t xml:space="preserve">This policy was last reviewed agreed by the Advisory Board in </w:t>
      </w:r>
      <w:r w:rsidR="00850D1C" w:rsidRPr="00656125">
        <w:rPr>
          <w:rFonts w:cs="Calibri"/>
          <w:b/>
          <w:bCs/>
          <w:szCs w:val="20"/>
        </w:rPr>
        <w:t>September 202</w:t>
      </w:r>
      <w:r w:rsidR="00656125" w:rsidRPr="00656125">
        <w:rPr>
          <w:rFonts w:cs="Calibri"/>
          <w:b/>
          <w:bCs/>
          <w:szCs w:val="20"/>
        </w:rPr>
        <w:t>3</w:t>
      </w:r>
      <w:r w:rsidR="00656125" w:rsidRPr="00656125">
        <w:rPr>
          <w:rFonts w:cs="Calibri"/>
          <w:szCs w:val="20"/>
        </w:rPr>
        <w:t xml:space="preserve"> </w:t>
      </w:r>
      <w:r w:rsidRPr="00656125">
        <w:rPr>
          <w:rFonts w:cs="Calibri"/>
          <w:szCs w:val="20"/>
        </w:rPr>
        <w:t xml:space="preserve">and will next be reviewed no later than </w:t>
      </w:r>
      <w:r w:rsidR="00850D1C" w:rsidRPr="00656125">
        <w:rPr>
          <w:rFonts w:cs="Calibri"/>
          <w:b/>
          <w:bCs/>
          <w:szCs w:val="20"/>
        </w:rPr>
        <w:t xml:space="preserve">September </w:t>
      </w:r>
      <w:r w:rsidRPr="00656125">
        <w:rPr>
          <w:rFonts w:cs="Calibri"/>
          <w:b/>
          <w:bCs/>
          <w:szCs w:val="20"/>
        </w:rPr>
        <w:t>202</w:t>
      </w:r>
      <w:r w:rsidR="00656125" w:rsidRPr="00656125">
        <w:rPr>
          <w:rFonts w:cs="Calibri"/>
          <w:b/>
          <w:bCs/>
          <w:szCs w:val="20"/>
        </w:rPr>
        <w:t>4</w:t>
      </w:r>
      <w:r w:rsidRPr="00656125">
        <w:rPr>
          <w:rFonts w:cs="Calibri"/>
          <w:szCs w:val="20"/>
        </w:rPr>
        <w:t xml:space="preserve"> or earlier if significant changes to the systems and arrangements take place, or if legislation, regulatory requirements or best practice guidelines so require. </w:t>
      </w:r>
    </w:p>
    <w:p w14:paraId="3550A6B5" w14:textId="77777777" w:rsidR="001F6842" w:rsidRPr="00656125" w:rsidRDefault="001F6842" w:rsidP="001F6842">
      <w:pPr>
        <w:spacing w:line="276" w:lineRule="auto"/>
        <w:ind w:left="5670" w:hanging="5670"/>
        <w:jc w:val="both"/>
        <w:rPr>
          <w:rFonts w:ascii="Calibri" w:hAnsi="Calibri" w:cs="Calibri"/>
          <w:szCs w:val="20"/>
        </w:rPr>
      </w:pPr>
    </w:p>
    <w:p w14:paraId="72183CCD" w14:textId="77777777" w:rsidR="001F6842" w:rsidRPr="00656125" w:rsidRDefault="001F6842" w:rsidP="001F6842">
      <w:pPr>
        <w:spacing w:line="276" w:lineRule="auto"/>
        <w:ind w:left="5670" w:hanging="5670"/>
        <w:jc w:val="both"/>
        <w:rPr>
          <w:rFonts w:ascii="Calibri" w:hAnsi="Calibri" w:cs="Calibri"/>
          <w:szCs w:val="20"/>
        </w:rPr>
      </w:pPr>
      <w:bookmarkStart w:id="4" w:name="_Hlk60492074"/>
    </w:p>
    <w:p w14:paraId="26E17684" w14:textId="77777777" w:rsidR="00560BD6" w:rsidRPr="00656125" w:rsidRDefault="00560BD6" w:rsidP="00560BD6">
      <w:pPr>
        <w:spacing w:line="276" w:lineRule="auto"/>
        <w:ind w:left="5670" w:hanging="5670"/>
        <w:jc w:val="both"/>
        <w:rPr>
          <w:rFonts w:ascii="Calibri" w:hAnsi="Calibri" w:cs="Calibri"/>
          <w:color w:val="0070C0"/>
          <w:szCs w:val="20"/>
        </w:rPr>
      </w:pPr>
      <w:bookmarkStart w:id="5" w:name="_Hlk60218439"/>
      <w:bookmarkStart w:id="6" w:name="_Hlk60214589"/>
      <w:bookmarkStart w:id="7" w:name="_Hlk60492325"/>
      <w:bookmarkStart w:id="8" w:name="_Hlk60492085"/>
      <w:r w:rsidRPr="00656125">
        <w:rPr>
          <w:rFonts w:ascii="Calibri" w:hAnsi="Calibri" w:cs="Calibri"/>
          <w:szCs w:val="20"/>
        </w:rPr>
        <w:t xml:space="preserve">Signed: </w:t>
      </w:r>
      <w:proofErr w:type="spellStart"/>
      <w:r w:rsidRPr="00656125">
        <w:rPr>
          <w:rFonts w:ascii="Lucida Handwriting" w:hAnsi="Lucida Handwriting" w:cs="Calibri"/>
          <w:color w:val="0070C0"/>
          <w:szCs w:val="20"/>
        </w:rPr>
        <w:t>C.Redgrave</w:t>
      </w:r>
      <w:proofErr w:type="spellEnd"/>
      <w:r w:rsidRPr="00656125">
        <w:rPr>
          <w:rFonts w:ascii="Calibri" w:hAnsi="Calibri" w:cs="Calibri"/>
          <w:color w:val="0070C0"/>
          <w:szCs w:val="20"/>
        </w:rPr>
        <w:t xml:space="preserve"> </w:t>
      </w:r>
    </w:p>
    <w:p w14:paraId="328C6B1D" w14:textId="77777777" w:rsidR="00560BD6" w:rsidRDefault="00560BD6" w:rsidP="00560BD6">
      <w:pPr>
        <w:spacing w:line="276" w:lineRule="auto"/>
        <w:ind w:left="5670" w:hanging="5670"/>
        <w:jc w:val="both"/>
        <w:rPr>
          <w:rFonts w:ascii="Calibri" w:hAnsi="Calibri" w:cs="Calibri"/>
          <w:szCs w:val="20"/>
        </w:rPr>
      </w:pPr>
    </w:p>
    <w:p w14:paraId="4FF6041C" w14:textId="77777777" w:rsidR="001F6842" w:rsidRPr="00845EB7" w:rsidRDefault="00560BD6" w:rsidP="00560BD6">
      <w:pPr>
        <w:spacing w:line="276" w:lineRule="auto"/>
        <w:ind w:left="5670" w:hanging="5670"/>
        <w:jc w:val="both"/>
        <w:rPr>
          <w:rFonts w:ascii="Calibri" w:hAnsi="Calibri" w:cs="Calibri"/>
          <w:szCs w:val="20"/>
        </w:rPr>
      </w:pPr>
      <w:r>
        <w:rPr>
          <w:rFonts w:ascii="Calibri" w:hAnsi="Calibri" w:cs="Calibri"/>
          <w:szCs w:val="20"/>
        </w:rPr>
        <w:t xml:space="preserve">Christine Redgrave </w:t>
      </w:r>
      <w:bookmarkEnd w:id="5"/>
      <w:r w:rsidR="001F6842" w:rsidRPr="00845EB7">
        <w:rPr>
          <w:rFonts w:ascii="Calibri" w:hAnsi="Calibri" w:cs="Calibri"/>
          <w:szCs w:val="20"/>
        </w:rPr>
        <w:tab/>
      </w:r>
      <w:r w:rsidR="001F6842" w:rsidRPr="00845EB7">
        <w:rPr>
          <w:rFonts w:ascii="Calibri" w:hAnsi="Calibri" w:cs="Calibri"/>
          <w:szCs w:val="20"/>
        </w:rPr>
        <w:tab/>
      </w:r>
      <w:r w:rsidR="001F6842" w:rsidRPr="00845EB7">
        <w:rPr>
          <w:rFonts w:ascii="Calibri" w:hAnsi="Calibri" w:cs="Calibri"/>
          <w:szCs w:val="20"/>
        </w:rPr>
        <w:tab/>
      </w:r>
    </w:p>
    <w:p w14:paraId="2C089870" w14:textId="72A13270" w:rsidR="00560BD6" w:rsidRDefault="00656125" w:rsidP="001F6842">
      <w:pPr>
        <w:spacing w:line="276" w:lineRule="auto"/>
        <w:rPr>
          <w:rFonts w:ascii="Calibri" w:hAnsi="Calibri" w:cs="Calibri"/>
          <w:szCs w:val="20"/>
        </w:rPr>
      </w:pPr>
      <w:r>
        <w:rPr>
          <w:rFonts w:ascii="Calibri" w:hAnsi="Calibri" w:cs="Calibri"/>
          <w:szCs w:val="20"/>
        </w:rPr>
        <w:t>Proprietor</w:t>
      </w:r>
      <w:r w:rsidR="001F6842" w:rsidRPr="00845EB7">
        <w:rPr>
          <w:rFonts w:ascii="Calibri" w:hAnsi="Calibri" w:cs="Calibri"/>
          <w:szCs w:val="20"/>
        </w:rPr>
        <w:tab/>
      </w:r>
      <w:r w:rsidR="001F6842" w:rsidRPr="00845EB7">
        <w:rPr>
          <w:rFonts w:ascii="Calibri" w:hAnsi="Calibri" w:cs="Calibri"/>
          <w:szCs w:val="20"/>
        </w:rPr>
        <w:tab/>
      </w:r>
    </w:p>
    <w:p w14:paraId="60CCDA9A" w14:textId="77777777" w:rsidR="00560BD6" w:rsidRDefault="00560BD6" w:rsidP="001F6842">
      <w:pPr>
        <w:spacing w:line="276" w:lineRule="auto"/>
        <w:rPr>
          <w:rFonts w:ascii="Calibri" w:hAnsi="Calibri" w:cs="Calibri"/>
          <w:szCs w:val="20"/>
        </w:rPr>
      </w:pPr>
    </w:p>
    <w:p w14:paraId="2DEB1E96" w14:textId="77777777" w:rsidR="001F6842" w:rsidRPr="00845EB7" w:rsidRDefault="001F6842" w:rsidP="001F6842">
      <w:pPr>
        <w:spacing w:line="276" w:lineRule="auto"/>
        <w:rPr>
          <w:rFonts w:ascii="Calibri" w:hAnsi="Calibri" w:cs="Calibri"/>
          <w:szCs w:val="20"/>
        </w:rPr>
      </w:pPr>
      <w:r w:rsidRPr="00845EB7">
        <w:rPr>
          <w:rFonts w:ascii="Calibri" w:hAnsi="Calibri" w:cs="Calibri"/>
          <w:szCs w:val="20"/>
        </w:rPr>
        <w:tab/>
      </w:r>
      <w:r w:rsidRPr="00845EB7">
        <w:rPr>
          <w:rFonts w:ascii="Calibri" w:hAnsi="Calibri" w:cs="Calibri"/>
          <w:szCs w:val="20"/>
        </w:rPr>
        <w:tab/>
      </w:r>
      <w:bookmarkEnd w:id="2"/>
      <w:bookmarkEnd w:id="6"/>
    </w:p>
    <w:bookmarkEnd w:id="3" w:displacedByCustomXml="next"/>
    <w:bookmarkEnd w:id="4" w:displacedByCustomXml="next"/>
    <w:bookmarkEnd w:id="8" w:displacedByCustomXml="next"/>
    <w:bookmarkEnd w:id="7" w:displacedByCustomXml="next"/>
    <w:sdt>
      <w:sdtPr>
        <w:rPr>
          <w:rFonts w:asciiTheme="minorHAnsi" w:eastAsiaTheme="minorHAnsi" w:hAnsiTheme="minorHAnsi" w:cstheme="minorBidi"/>
          <w:color w:val="auto"/>
          <w:sz w:val="20"/>
          <w:szCs w:val="22"/>
          <w:lang w:val="en-GB"/>
        </w:rPr>
        <w:id w:val="236831492"/>
        <w:docPartObj>
          <w:docPartGallery w:val="Table of Contents"/>
          <w:docPartUnique/>
        </w:docPartObj>
      </w:sdtPr>
      <w:sdtEndPr>
        <w:rPr>
          <w:b/>
          <w:bCs/>
          <w:noProof/>
        </w:rPr>
      </w:sdtEndPr>
      <w:sdtContent>
        <w:p w14:paraId="300135C3" w14:textId="77777777" w:rsidR="003E1D7B" w:rsidRPr="003E1D7B" w:rsidRDefault="003E1D7B" w:rsidP="003E1D7B">
          <w:pPr>
            <w:pStyle w:val="TOCHeading"/>
            <w:spacing w:before="0"/>
            <w:rPr>
              <w:rFonts w:asciiTheme="minorHAnsi" w:hAnsiTheme="minorHAnsi" w:cstheme="minorHAnsi"/>
              <w:b/>
              <w:bCs/>
              <w:color w:val="auto"/>
              <w:sz w:val="20"/>
              <w:szCs w:val="20"/>
            </w:rPr>
          </w:pPr>
          <w:r w:rsidRPr="003E1D7B">
            <w:rPr>
              <w:rFonts w:asciiTheme="minorHAnsi" w:hAnsiTheme="minorHAnsi" w:cstheme="minorHAnsi"/>
              <w:b/>
              <w:bCs/>
              <w:color w:val="auto"/>
              <w:sz w:val="20"/>
              <w:szCs w:val="20"/>
            </w:rPr>
            <w:t>Contents</w:t>
          </w:r>
        </w:p>
        <w:p w14:paraId="39784871" w14:textId="77777777" w:rsidR="003E1D7B" w:rsidRPr="003E1D7B" w:rsidRDefault="00B11EC7" w:rsidP="003E1D7B">
          <w:pPr>
            <w:pStyle w:val="TOC1"/>
            <w:tabs>
              <w:tab w:val="right" w:leader="dot" w:pos="10194"/>
            </w:tabs>
            <w:spacing w:after="0"/>
            <w:rPr>
              <w:rFonts w:eastAsiaTheme="minorEastAsia" w:cstheme="minorHAnsi"/>
              <w:noProof/>
              <w:szCs w:val="20"/>
              <w:lang w:eastAsia="en-GB"/>
            </w:rPr>
          </w:pPr>
          <w:r w:rsidRPr="003E1D7B">
            <w:rPr>
              <w:rFonts w:cstheme="minorHAnsi"/>
              <w:szCs w:val="20"/>
            </w:rPr>
            <w:fldChar w:fldCharType="begin"/>
          </w:r>
          <w:r w:rsidR="003E1D7B" w:rsidRPr="003E1D7B">
            <w:rPr>
              <w:rFonts w:cstheme="minorHAnsi"/>
              <w:szCs w:val="20"/>
            </w:rPr>
            <w:instrText xml:space="preserve"> TOC \o "1-3" \h \z \u </w:instrText>
          </w:r>
          <w:r w:rsidRPr="003E1D7B">
            <w:rPr>
              <w:rFonts w:cstheme="minorHAnsi"/>
              <w:szCs w:val="20"/>
            </w:rPr>
            <w:fldChar w:fldCharType="separate"/>
          </w:r>
          <w:hyperlink w:anchor="_Toc64220082" w:history="1">
            <w:r w:rsidR="003E1D7B" w:rsidRPr="003E1D7B">
              <w:rPr>
                <w:rStyle w:val="Hyperlink"/>
                <w:rFonts w:cstheme="minorHAnsi"/>
                <w:noProof/>
                <w:color w:val="auto"/>
                <w:szCs w:val="20"/>
              </w:rPr>
              <w:t>Legal Status:</w:t>
            </w:r>
            <w:r w:rsidR="003E1D7B" w:rsidRPr="003E1D7B">
              <w:rPr>
                <w:rFonts w:cstheme="minorHAnsi"/>
                <w:noProof/>
                <w:webHidden/>
                <w:szCs w:val="20"/>
              </w:rPr>
              <w:tab/>
            </w:r>
            <w:r w:rsidRPr="003E1D7B">
              <w:rPr>
                <w:rFonts w:cstheme="minorHAnsi"/>
                <w:noProof/>
                <w:webHidden/>
                <w:szCs w:val="20"/>
              </w:rPr>
              <w:fldChar w:fldCharType="begin"/>
            </w:r>
            <w:r w:rsidR="003E1D7B" w:rsidRPr="003E1D7B">
              <w:rPr>
                <w:rFonts w:cstheme="minorHAnsi"/>
                <w:noProof/>
                <w:webHidden/>
                <w:szCs w:val="20"/>
              </w:rPr>
              <w:instrText xml:space="preserve"> PAGEREF _Toc64220082 \h </w:instrText>
            </w:r>
            <w:r w:rsidRPr="003E1D7B">
              <w:rPr>
                <w:rFonts w:cstheme="minorHAnsi"/>
                <w:noProof/>
                <w:webHidden/>
                <w:szCs w:val="20"/>
              </w:rPr>
            </w:r>
            <w:r w:rsidRPr="003E1D7B">
              <w:rPr>
                <w:rFonts w:cstheme="minorHAnsi"/>
                <w:noProof/>
                <w:webHidden/>
                <w:szCs w:val="20"/>
              </w:rPr>
              <w:fldChar w:fldCharType="separate"/>
            </w:r>
            <w:r w:rsidR="00A46066">
              <w:rPr>
                <w:rFonts w:cstheme="minorHAnsi"/>
                <w:noProof/>
                <w:webHidden/>
                <w:szCs w:val="20"/>
              </w:rPr>
              <w:t>2</w:t>
            </w:r>
            <w:r w:rsidRPr="003E1D7B">
              <w:rPr>
                <w:rFonts w:cstheme="minorHAnsi"/>
                <w:noProof/>
                <w:webHidden/>
                <w:szCs w:val="20"/>
              </w:rPr>
              <w:fldChar w:fldCharType="end"/>
            </w:r>
          </w:hyperlink>
        </w:p>
        <w:p w14:paraId="567FDF48"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3" w:history="1">
            <w:r w:rsidR="003E1D7B" w:rsidRPr="003E1D7B">
              <w:rPr>
                <w:rStyle w:val="Hyperlink"/>
                <w:rFonts w:cstheme="minorHAnsi"/>
                <w:noProof/>
                <w:color w:val="auto"/>
                <w:szCs w:val="20"/>
              </w:rPr>
              <w:t>Introduction</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_Toc64220083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2</w:t>
            </w:r>
            <w:r w:rsidR="00B11EC7" w:rsidRPr="003E1D7B">
              <w:rPr>
                <w:rFonts w:cstheme="minorHAnsi"/>
                <w:noProof/>
                <w:webHidden/>
                <w:szCs w:val="20"/>
              </w:rPr>
              <w:fldChar w:fldCharType="end"/>
            </w:r>
          </w:hyperlink>
        </w:p>
        <w:p w14:paraId="02A5AAE5"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4" w:history="1">
            <w:r w:rsidR="003E1D7B" w:rsidRPr="003E1D7B">
              <w:rPr>
                <w:rStyle w:val="Hyperlink"/>
                <w:rFonts w:cstheme="minorHAnsi"/>
                <w:noProof/>
                <w:color w:val="auto"/>
                <w:szCs w:val="20"/>
              </w:rPr>
              <w:t>Purpose</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_Toc64220084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2</w:t>
            </w:r>
            <w:r w:rsidR="00B11EC7" w:rsidRPr="003E1D7B">
              <w:rPr>
                <w:rFonts w:cstheme="minorHAnsi"/>
                <w:noProof/>
                <w:webHidden/>
                <w:szCs w:val="20"/>
              </w:rPr>
              <w:fldChar w:fldCharType="end"/>
            </w:r>
          </w:hyperlink>
        </w:p>
        <w:p w14:paraId="2899CF96"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5" w:history="1">
            <w:r w:rsidR="003E1D7B" w:rsidRPr="003E1D7B">
              <w:rPr>
                <w:rStyle w:val="Hyperlink"/>
                <w:rFonts w:cstheme="minorHAnsi"/>
                <w:noProof/>
                <w:color w:val="auto"/>
                <w:szCs w:val="20"/>
              </w:rPr>
              <w:t>Safeguarding</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_Toc64220085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2</w:t>
            </w:r>
            <w:r w:rsidR="00B11EC7" w:rsidRPr="003E1D7B">
              <w:rPr>
                <w:rFonts w:cstheme="minorHAnsi"/>
                <w:noProof/>
                <w:webHidden/>
                <w:szCs w:val="20"/>
              </w:rPr>
              <w:fldChar w:fldCharType="end"/>
            </w:r>
          </w:hyperlink>
        </w:p>
        <w:p w14:paraId="2FBD7068"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6" w:history="1">
            <w:r w:rsidR="003E1D7B" w:rsidRPr="003E1D7B">
              <w:rPr>
                <w:rStyle w:val="Hyperlink"/>
                <w:rFonts w:cstheme="minorHAnsi"/>
                <w:noProof/>
                <w:color w:val="auto"/>
                <w:szCs w:val="20"/>
              </w:rPr>
              <w:t>Risk Assessment</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_Toc64220086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3</w:t>
            </w:r>
            <w:r w:rsidR="00B11EC7" w:rsidRPr="003E1D7B">
              <w:rPr>
                <w:rFonts w:cstheme="minorHAnsi"/>
                <w:noProof/>
                <w:webHidden/>
                <w:szCs w:val="20"/>
              </w:rPr>
              <w:fldChar w:fldCharType="end"/>
            </w:r>
          </w:hyperlink>
        </w:p>
        <w:p w14:paraId="118E1821"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7" w:history="1">
            <w:r w:rsidR="003E1D7B" w:rsidRPr="003E1D7B">
              <w:rPr>
                <w:rStyle w:val="Hyperlink"/>
                <w:rFonts w:cstheme="minorHAnsi"/>
                <w:noProof/>
                <w:color w:val="auto"/>
                <w:szCs w:val="20"/>
              </w:rPr>
              <w:t>What is a risk/hazard/ risk assessment?</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_Toc64220087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3</w:t>
            </w:r>
            <w:r w:rsidR="00B11EC7" w:rsidRPr="003E1D7B">
              <w:rPr>
                <w:rFonts w:cstheme="minorHAnsi"/>
                <w:noProof/>
                <w:webHidden/>
                <w:szCs w:val="20"/>
              </w:rPr>
              <w:fldChar w:fldCharType="end"/>
            </w:r>
          </w:hyperlink>
        </w:p>
        <w:p w14:paraId="1340755F" w14:textId="77777777" w:rsidR="003E1D7B" w:rsidRPr="003E1D7B" w:rsidRDefault="00890423" w:rsidP="003E1D7B">
          <w:pPr>
            <w:pStyle w:val="TOC2"/>
            <w:tabs>
              <w:tab w:val="right" w:leader="dot" w:pos="10194"/>
            </w:tabs>
            <w:spacing w:after="0"/>
            <w:ind w:left="0"/>
            <w:rPr>
              <w:rFonts w:eastAsiaTheme="minorEastAsia" w:cstheme="minorHAnsi"/>
              <w:noProof/>
              <w:szCs w:val="20"/>
              <w:lang w:eastAsia="en-GB"/>
            </w:rPr>
          </w:pPr>
          <w:hyperlink w:anchor="_Toc64220088" w:history="1">
            <w:r w:rsidR="003E1D7B" w:rsidRPr="003E1D7B">
              <w:rPr>
                <w:rStyle w:val="Hyperlink"/>
                <w:rFonts w:cstheme="minorHAnsi"/>
                <w:noProof/>
                <w:color w:val="auto"/>
                <w:szCs w:val="20"/>
              </w:rPr>
              <w:t>Areas requiring Risk Assessments</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_Toc64220088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5</w:t>
            </w:r>
            <w:r w:rsidR="00B11EC7" w:rsidRPr="003E1D7B">
              <w:rPr>
                <w:rFonts w:cstheme="minorHAnsi"/>
                <w:noProof/>
                <w:webHidden/>
                <w:szCs w:val="20"/>
              </w:rPr>
              <w:fldChar w:fldCharType="end"/>
            </w:r>
          </w:hyperlink>
        </w:p>
        <w:p w14:paraId="2AE366A6"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89" w:history="1">
            <w:r w:rsidR="003E1D7B" w:rsidRPr="003E1D7B">
              <w:rPr>
                <w:rStyle w:val="Hyperlink"/>
                <w:rFonts w:cstheme="minorHAnsi"/>
                <w:noProof/>
                <w:color w:val="auto"/>
                <w:szCs w:val="20"/>
              </w:rPr>
              <w:t>PART 1 – BUILDING, GROUNDS, MEDICAL AND MAINTENCE</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_Toc64220089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5</w:t>
            </w:r>
            <w:r w:rsidR="00B11EC7" w:rsidRPr="003E1D7B">
              <w:rPr>
                <w:rFonts w:cstheme="minorHAnsi"/>
                <w:noProof/>
                <w:webHidden/>
                <w:szCs w:val="20"/>
              </w:rPr>
              <w:fldChar w:fldCharType="end"/>
            </w:r>
          </w:hyperlink>
        </w:p>
        <w:p w14:paraId="70E5BD6D"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0" w:history="1">
            <w:r w:rsidR="003E1D7B" w:rsidRPr="003E1D7B">
              <w:rPr>
                <w:rStyle w:val="Hyperlink"/>
                <w:rFonts w:cstheme="minorHAnsi"/>
                <w:noProof/>
                <w:color w:val="auto"/>
                <w:szCs w:val="20"/>
              </w:rPr>
              <w:t xml:space="preserve">PART 2 – </w:t>
            </w:r>
            <w:r w:rsidR="00690D56">
              <w:rPr>
                <w:rStyle w:val="Hyperlink"/>
                <w:rFonts w:cstheme="minorHAnsi"/>
                <w:noProof/>
                <w:color w:val="auto"/>
                <w:szCs w:val="20"/>
              </w:rPr>
              <w:t>PUPIL</w:t>
            </w:r>
            <w:r w:rsidR="003E1D7B" w:rsidRPr="003E1D7B">
              <w:rPr>
                <w:rStyle w:val="Hyperlink"/>
                <w:rFonts w:cstheme="minorHAnsi"/>
                <w:noProof/>
                <w:color w:val="auto"/>
                <w:szCs w:val="20"/>
              </w:rPr>
              <w:t xml:space="preserve"> WELFARE</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_Toc64220090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6</w:t>
            </w:r>
            <w:r w:rsidR="00B11EC7" w:rsidRPr="003E1D7B">
              <w:rPr>
                <w:rFonts w:cstheme="minorHAnsi"/>
                <w:noProof/>
                <w:webHidden/>
                <w:szCs w:val="20"/>
              </w:rPr>
              <w:fldChar w:fldCharType="end"/>
            </w:r>
          </w:hyperlink>
        </w:p>
        <w:p w14:paraId="38A0F79C"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3" w:history="1">
            <w:r w:rsidR="003E1D7B" w:rsidRPr="003E1D7B">
              <w:rPr>
                <w:rStyle w:val="Hyperlink"/>
                <w:rFonts w:cstheme="minorHAnsi"/>
                <w:noProof/>
                <w:color w:val="auto"/>
                <w:szCs w:val="20"/>
              </w:rPr>
              <w:t>Risk assessment</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_Toc64220093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7</w:t>
            </w:r>
            <w:r w:rsidR="00B11EC7" w:rsidRPr="003E1D7B">
              <w:rPr>
                <w:rFonts w:cstheme="minorHAnsi"/>
                <w:noProof/>
                <w:webHidden/>
                <w:szCs w:val="20"/>
              </w:rPr>
              <w:fldChar w:fldCharType="end"/>
            </w:r>
          </w:hyperlink>
        </w:p>
        <w:p w14:paraId="1247DCA3"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4" w:history="1">
            <w:r w:rsidR="003E1D7B" w:rsidRPr="003E1D7B">
              <w:rPr>
                <w:rStyle w:val="Hyperlink"/>
                <w:rFonts w:cstheme="minorHAnsi"/>
                <w:bCs/>
                <w:noProof/>
                <w:color w:val="auto"/>
                <w:szCs w:val="20"/>
              </w:rPr>
              <w:t>Code of Conduct.</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_Toc64220094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7</w:t>
            </w:r>
            <w:r w:rsidR="00B11EC7" w:rsidRPr="003E1D7B">
              <w:rPr>
                <w:rFonts w:cstheme="minorHAnsi"/>
                <w:noProof/>
                <w:webHidden/>
                <w:szCs w:val="20"/>
              </w:rPr>
              <w:fldChar w:fldCharType="end"/>
            </w:r>
          </w:hyperlink>
        </w:p>
        <w:p w14:paraId="69E81F32"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5" w:history="1">
            <w:r w:rsidR="003E1D7B" w:rsidRPr="003E1D7B">
              <w:rPr>
                <w:rStyle w:val="Hyperlink"/>
                <w:rFonts w:cstheme="minorHAnsi"/>
                <w:noProof/>
                <w:color w:val="auto"/>
                <w:szCs w:val="20"/>
              </w:rPr>
              <w:t>Anti-bullying.</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_Toc64220095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8</w:t>
            </w:r>
            <w:r w:rsidR="00B11EC7" w:rsidRPr="003E1D7B">
              <w:rPr>
                <w:rFonts w:cstheme="minorHAnsi"/>
                <w:noProof/>
                <w:webHidden/>
                <w:szCs w:val="20"/>
              </w:rPr>
              <w:fldChar w:fldCharType="end"/>
            </w:r>
          </w:hyperlink>
        </w:p>
        <w:p w14:paraId="0901B408"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6" w:history="1">
            <w:r w:rsidR="003E1D7B" w:rsidRPr="003E1D7B">
              <w:rPr>
                <w:rStyle w:val="Hyperlink"/>
                <w:rFonts w:cstheme="minorHAnsi"/>
                <w:noProof/>
                <w:color w:val="auto"/>
                <w:szCs w:val="20"/>
              </w:rPr>
              <w:t>Behaviour.</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_Toc64220096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8</w:t>
            </w:r>
            <w:r w:rsidR="00B11EC7" w:rsidRPr="003E1D7B">
              <w:rPr>
                <w:rFonts w:cstheme="minorHAnsi"/>
                <w:noProof/>
                <w:webHidden/>
                <w:szCs w:val="20"/>
              </w:rPr>
              <w:fldChar w:fldCharType="end"/>
            </w:r>
          </w:hyperlink>
        </w:p>
        <w:p w14:paraId="21645BD8"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7" w:history="1">
            <w:r w:rsidR="003E1D7B" w:rsidRPr="003E1D7B">
              <w:rPr>
                <w:rStyle w:val="Hyperlink"/>
                <w:rFonts w:cstheme="minorHAnsi"/>
                <w:noProof/>
                <w:color w:val="auto"/>
                <w:szCs w:val="20"/>
              </w:rPr>
              <w:t>Health and safety</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_Toc64220097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8</w:t>
            </w:r>
            <w:r w:rsidR="00B11EC7" w:rsidRPr="003E1D7B">
              <w:rPr>
                <w:rFonts w:cstheme="minorHAnsi"/>
                <w:noProof/>
                <w:webHidden/>
                <w:szCs w:val="20"/>
              </w:rPr>
              <w:fldChar w:fldCharType="end"/>
            </w:r>
          </w:hyperlink>
        </w:p>
        <w:p w14:paraId="22242525"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098" w:history="1">
            <w:r w:rsidR="003E1D7B" w:rsidRPr="003E1D7B">
              <w:rPr>
                <w:rStyle w:val="Hyperlink"/>
                <w:rFonts w:cstheme="minorHAnsi"/>
                <w:noProof/>
                <w:color w:val="auto"/>
                <w:szCs w:val="20"/>
              </w:rPr>
              <w:t>Reporting.</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_Toc64220098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8</w:t>
            </w:r>
            <w:r w:rsidR="00B11EC7" w:rsidRPr="003E1D7B">
              <w:rPr>
                <w:rFonts w:cstheme="minorHAnsi"/>
                <w:noProof/>
                <w:webHidden/>
                <w:szCs w:val="20"/>
              </w:rPr>
              <w:fldChar w:fldCharType="end"/>
            </w:r>
          </w:hyperlink>
        </w:p>
        <w:p w14:paraId="5FB1AE58"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104" w:history="1">
            <w:r w:rsidR="003E1D7B" w:rsidRPr="003E1D7B">
              <w:rPr>
                <w:rStyle w:val="Hyperlink"/>
                <w:rFonts w:cstheme="minorHAnsi"/>
                <w:noProof/>
                <w:color w:val="auto"/>
                <w:szCs w:val="20"/>
              </w:rPr>
              <w:t>Conducting a Risk Assessment</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_Toc64220104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9</w:t>
            </w:r>
            <w:r w:rsidR="00B11EC7" w:rsidRPr="003E1D7B">
              <w:rPr>
                <w:rFonts w:cstheme="minorHAnsi"/>
                <w:noProof/>
                <w:webHidden/>
                <w:szCs w:val="20"/>
              </w:rPr>
              <w:fldChar w:fldCharType="end"/>
            </w:r>
          </w:hyperlink>
        </w:p>
        <w:p w14:paraId="3E7A3EC2"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105" w:history="1">
            <w:r w:rsidR="003E1D7B" w:rsidRPr="003E1D7B">
              <w:rPr>
                <w:rStyle w:val="Hyperlink"/>
                <w:rFonts w:eastAsia="Times New Roman" w:cstheme="minorHAnsi"/>
                <w:noProof/>
                <w:color w:val="auto"/>
                <w:szCs w:val="20"/>
              </w:rPr>
              <w:t>Review of Risk Assessments</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_Toc64220105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10</w:t>
            </w:r>
            <w:r w:rsidR="00B11EC7" w:rsidRPr="003E1D7B">
              <w:rPr>
                <w:rFonts w:cstheme="minorHAnsi"/>
                <w:noProof/>
                <w:webHidden/>
                <w:szCs w:val="20"/>
              </w:rPr>
              <w:fldChar w:fldCharType="end"/>
            </w:r>
          </w:hyperlink>
        </w:p>
        <w:p w14:paraId="72C67BAE"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106" w:history="1">
            <w:r w:rsidR="003E1D7B" w:rsidRPr="003E1D7B">
              <w:rPr>
                <w:rStyle w:val="Hyperlink"/>
                <w:rFonts w:eastAsia="Times New Roman" w:cstheme="minorHAnsi"/>
                <w:noProof/>
                <w:color w:val="auto"/>
                <w:szCs w:val="20"/>
              </w:rPr>
              <w:t>Responsibilities of all Staff</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_Toc64220106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10</w:t>
            </w:r>
            <w:r w:rsidR="00B11EC7" w:rsidRPr="003E1D7B">
              <w:rPr>
                <w:rFonts w:cstheme="minorHAnsi"/>
                <w:noProof/>
                <w:webHidden/>
                <w:szCs w:val="20"/>
              </w:rPr>
              <w:fldChar w:fldCharType="end"/>
            </w:r>
          </w:hyperlink>
        </w:p>
        <w:p w14:paraId="4383AEEF"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107" w:history="1">
            <w:r w:rsidR="003E1D7B" w:rsidRPr="003E1D7B">
              <w:rPr>
                <w:rStyle w:val="Hyperlink"/>
                <w:rFonts w:eastAsia="Times New Roman" w:cstheme="minorHAnsi"/>
                <w:noProof/>
                <w:color w:val="auto"/>
                <w:szCs w:val="20"/>
              </w:rPr>
              <w:t>Accident Reporting</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_Toc64220107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10</w:t>
            </w:r>
            <w:r w:rsidR="00B11EC7" w:rsidRPr="003E1D7B">
              <w:rPr>
                <w:rFonts w:cstheme="minorHAnsi"/>
                <w:noProof/>
                <w:webHidden/>
                <w:szCs w:val="20"/>
              </w:rPr>
              <w:fldChar w:fldCharType="end"/>
            </w:r>
          </w:hyperlink>
        </w:p>
        <w:p w14:paraId="2DDACFE1" w14:textId="77777777" w:rsidR="003E1D7B" w:rsidRPr="003E1D7B" w:rsidRDefault="00890423" w:rsidP="003E1D7B">
          <w:pPr>
            <w:pStyle w:val="TOC1"/>
            <w:tabs>
              <w:tab w:val="right" w:leader="dot" w:pos="10194"/>
            </w:tabs>
            <w:spacing w:after="0"/>
            <w:rPr>
              <w:rFonts w:eastAsiaTheme="minorEastAsia" w:cstheme="minorHAnsi"/>
              <w:noProof/>
              <w:szCs w:val="20"/>
              <w:lang w:eastAsia="en-GB"/>
            </w:rPr>
          </w:pPr>
          <w:hyperlink w:anchor="_Toc64220108" w:history="1">
            <w:r w:rsidR="003E1D7B" w:rsidRPr="003E1D7B">
              <w:rPr>
                <w:rStyle w:val="Hyperlink"/>
                <w:rFonts w:cstheme="minorHAnsi"/>
                <w:noProof/>
                <w:color w:val="auto"/>
                <w:szCs w:val="20"/>
              </w:rPr>
              <w:t>Legal Status</w:t>
            </w:r>
            <w:r w:rsidR="003E1D7B" w:rsidRPr="003E1D7B">
              <w:rPr>
                <w:rFonts w:cstheme="minorHAnsi"/>
                <w:noProof/>
                <w:webHidden/>
                <w:szCs w:val="20"/>
              </w:rPr>
              <w:tab/>
            </w:r>
            <w:r w:rsidR="00B11EC7" w:rsidRPr="003E1D7B">
              <w:rPr>
                <w:rFonts w:cstheme="minorHAnsi"/>
                <w:noProof/>
                <w:webHidden/>
                <w:szCs w:val="20"/>
              </w:rPr>
              <w:fldChar w:fldCharType="begin"/>
            </w:r>
            <w:r w:rsidR="003E1D7B" w:rsidRPr="003E1D7B">
              <w:rPr>
                <w:rFonts w:cstheme="minorHAnsi"/>
                <w:noProof/>
                <w:webHidden/>
                <w:szCs w:val="20"/>
              </w:rPr>
              <w:instrText xml:space="preserve"> PAGEREF _Toc64220108 \h </w:instrText>
            </w:r>
            <w:r w:rsidR="00B11EC7" w:rsidRPr="003E1D7B">
              <w:rPr>
                <w:rFonts w:cstheme="minorHAnsi"/>
                <w:noProof/>
                <w:webHidden/>
                <w:szCs w:val="20"/>
              </w:rPr>
            </w:r>
            <w:r w:rsidR="00B11EC7" w:rsidRPr="003E1D7B">
              <w:rPr>
                <w:rFonts w:cstheme="minorHAnsi"/>
                <w:noProof/>
                <w:webHidden/>
                <w:szCs w:val="20"/>
              </w:rPr>
              <w:fldChar w:fldCharType="separate"/>
            </w:r>
            <w:r w:rsidR="00A46066">
              <w:rPr>
                <w:rFonts w:cstheme="minorHAnsi"/>
                <w:noProof/>
                <w:webHidden/>
                <w:szCs w:val="20"/>
              </w:rPr>
              <w:t>10</w:t>
            </w:r>
            <w:r w:rsidR="00B11EC7" w:rsidRPr="003E1D7B">
              <w:rPr>
                <w:rFonts w:cstheme="minorHAnsi"/>
                <w:noProof/>
                <w:webHidden/>
                <w:szCs w:val="20"/>
              </w:rPr>
              <w:fldChar w:fldCharType="end"/>
            </w:r>
          </w:hyperlink>
        </w:p>
        <w:p w14:paraId="3E65C866" w14:textId="77777777" w:rsidR="003E1D7B" w:rsidRPr="003E1D7B" w:rsidRDefault="003E1D7B" w:rsidP="003E1D7B">
          <w:pPr>
            <w:pStyle w:val="TOC1"/>
            <w:tabs>
              <w:tab w:val="right" w:leader="dot" w:pos="10194"/>
            </w:tabs>
            <w:spacing w:after="0"/>
            <w:rPr>
              <w:rStyle w:val="Hyperlink"/>
              <w:rFonts w:cstheme="minorHAnsi"/>
              <w:noProof/>
              <w:color w:val="auto"/>
              <w:szCs w:val="20"/>
            </w:rPr>
          </w:pPr>
        </w:p>
        <w:p w14:paraId="61C5CCD7" w14:textId="77777777" w:rsidR="003E1D7B" w:rsidRDefault="00B11EC7" w:rsidP="0035105F">
          <w:pPr>
            <w:pStyle w:val="TOC1"/>
            <w:tabs>
              <w:tab w:val="right" w:leader="dot" w:pos="10194"/>
            </w:tabs>
            <w:spacing w:after="0"/>
          </w:pPr>
          <w:r w:rsidRPr="003E1D7B">
            <w:rPr>
              <w:rFonts w:cstheme="minorHAnsi"/>
              <w:b/>
              <w:bCs/>
              <w:noProof/>
              <w:szCs w:val="20"/>
            </w:rPr>
            <w:fldChar w:fldCharType="end"/>
          </w:r>
        </w:p>
      </w:sdtContent>
    </w:sdt>
    <w:p w14:paraId="7C50417F" w14:textId="77777777" w:rsidR="001F6842" w:rsidRPr="003A5794" w:rsidRDefault="001F6842" w:rsidP="001F6842">
      <w:pPr>
        <w:pStyle w:val="Level2Number"/>
        <w:numPr>
          <w:ilvl w:val="0"/>
          <w:numId w:val="0"/>
        </w:numPr>
        <w:spacing w:after="0" w:line="276" w:lineRule="auto"/>
        <w:jc w:val="both"/>
        <w:rPr>
          <w:rFonts w:cs="Calibri"/>
        </w:rPr>
      </w:pPr>
    </w:p>
    <w:p w14:paraId="2DEDACD5" w14:textId="77777777" w:rsidR="00FF7C18" w:rsidRPr="003E1D7B" w:rsidRDefault="00FF7C18" w:rsidP="003E1D7B">
      <w:pPr>
        <w:pStyle w:val="Heading1"/>
        <w:rPr>
          <w:rFonts w:cstheme="minorHAnsi"/>
          <w:b w:val="0"/>
          <w:bCs w:val="0"/>
        </w:rPr>
      </w:pPr>
      <w:bookmarkStart w:id="9" w:name="_Toc64220082"/>
      <w:r w:rsidRPr="003E1D7B">
        <w:rPr>
          <w:rStyle w:val="Heading1Char"/>
          <w:b/>
          <w:bCs/>
          <w:szCs w:val="20"/>
        </w:rPr>
        <w:t>Legal Status</w:t>
      </w:r>
      <w:r w:rsidRPr="003E1D7B">
        <w:rPr>
          <w:rFonts w:cstheme="minorHAnsi"/>
          <w:b w:val="0"/>
          <w:bCs w:val="0"/>
        </w:rPr>
        <w:t>:</w:t>
      </w:r>
      <w:bookmarkEnd w:id="9"/>
    </w:p>
    <w:p w14:paraId="120C3F6C" w14:textId="77777777" w:rsidR="00FF7C18" w:rsidRPr="00A922D0" w:rsidRDefault="00FF7C18" w:rsidP="00FF7C18">
      <w:pPr>
        <w:numPr>
          <w:ilvl w:val="0"/>
          <w:numId w:val="1"/>
        </w:numPr>
        <w:tabs>
          <w:tab w:val="left" w:pos="284"/>
        </w:tabs>
        <w:spacing w:line="276" w:lineRule="auto"/>
        <w:ind w:left="284" w:hanging="284"/>
        <w:jc w:val="both"/>
        <w:rPr>
          <w:rFonts w:cstheme="minorHAnsi"/>
          <w:szCs w:val="20"/>
        </w:rPr>
      </w:pPr>
      <w:r w:rsidRPr="00A922D0">
        <w:rPr>
          <w:rFonts w:cstheme="minorHAnsi"/>
          <w:szCs w:val="20"/>
        </w:rPr>
        <w:t xml:space="preserve">Regulatory Requirements, Part 3 Welfare, Health and Safety of Pupils and Part 5 Premises and Accommodation of the Education (Independent </w:t>
      </w:r>
      <w:r w:rsidR="00560BD6">
        <w:rPr>
          <w:rFonts w:cstheme="minorHAnsi"/>
          <w:szCs w:val="20"/>
        </w:rPr>
        <w:t>School</w:t>
      </w:r>
      <w:r w:rsidRPr="00A922D0">
        <w:rPr>
          <w:rFonts w:cstheme="minorHAnsi"/>
          <w:szCs w:val="20"/>
        </w:rPr>
        <w:t xml:space="preserve"> Standards) (England) (Amendment) Regulations, </w:t>
      </w:r>
      <w:r w:rsidRPr="00A922D0">
        <w:rPr>
          <w:rFonts w:cstheme="minorHAnsi"/>
          <w:szCs w:val="20"/>
          <w:lang w:eastAsia="en-GB"/>
        </w:rPr>
        <w:t>currently in force.</w:t>
      </w:r>
    </w:p>
    <w:p w14:paraId="7AE9D61E" w14:textId="15940A12" w:rsidR="00FF7C18" w:rsidRPr="00850D1C" w:rsidRDefault="00FF7C18" w:rsidP="00FF7C18">
      <w:pPr>
        <w:numPr>
          <w:ilvl w:val="0"/>
          <w:numId w:val="1"/>
        </w:numPr>
        <w:spacing w:line="276" w:lineRule="auto"/>
        <w:ind w:left="284" w:right="5" w:hanging="284"/>
        <w:jc w:val="both"/>
        <w:rPr>
          <w:rFonts w:cstheme="minorHAnsi"/>
          <w:color w:val="7030A0"/>
          <w:szCs w:val="20"/>
        </w:rPr>
      </w:pPr>
      <w:r w:rsidRPr="00850D1C">
        <w:rPr>
          <w:rFonts w:cstheme="minorHAnsi"/>
          <w:color w:val="7030A0"/>
          <w:szCs w:val="20"/>
        </w:rPr>
        <w:t xml:space="preserve">Keeping Children Safe in Education (DfE: </w:t>
      </w:r>
      <w:r w:rsidR="00560BD6" w:rsidRPr="00850D1C">
        <w:rPr>
          <w:rFonts w:cstheme="minorHAnsi"/>
          <w:color w:val="7030A0"/>
          <w:szCs w:val="20"/>
        </w:rPr>
        <w:t>January 202</w:t>
      </w:r>
      <w:r w:rsidR="00656125">
        <w:rPr>
          <w:rFonts w:cstheme="minorHAnsi"/>
          <w:color w:val="7030A0"/>
          <w:szCs w:val="20"/>
        </w:rPr>
        <w:t>3</w:t>
      </w:r>
      <w:r w:rsidRPr="00850D1C">
        <w:rPr>
          <w:rFonts w:cstheme="minorHAnsi"/>
          <w:color w:val="7030A0"/>
          <w:szCs w:val="20"/>
        </w:rPr>
        <w:t>).</w:t>
      </w:r>
    </w:p>
    <w:p w14:paraId="77C82C77" w14:textId="77777777" w:rsidR="00FF7C18" w:rsidRPr="00850D1C" w:rsidRDefault="00FF7C18" w:rsidP="00FF7C18">
      <w:pPr>
        <w:numPr>
          <w:ilvl w:val="0"/>
          <w:numId w:val="1"/>
        </w:numPr>
        <w:spacing w:line="276" w:lineRule="auto"/>
        <w:ind w:left="284" w:right="5" w:hanging="284"/>
        <w:jc w:val="both"/>
        <w:rPr>
          <w:rFonts w:cstheme="minorHAnsi"/>
          <w:color w:val="7030A0"/>
          <w:szCs w:val="20"/>
          <w:lang w:eastAsia="en-GB"/>
        </w:rPr>
      </w:pPr>
      <w:r w:rsidRPr="00850D1C">
        <w:rPr>
          <w:rFonts w:cstheme="minorHAnsi"/>
          <w:color w:val="7030A0"/>
          <w:szCs w:val="20"/>
        </w:rPr>
        <w:t xml:space="preserve">Non-statutory interim supplements to </w:t>
      </w:r>
      <w:r w:rsidRPr="00850D1C">
        <w:rPr>
          <w:rFonts w:cstheme="minorHAnsi"/>
          <w:i/>
          <w:color w:val="7030A0"/>
          <w:szCs w:val="20"/>
        </w:rPr>
        <w:t>KCSIE</w:t>
      </w:r>
      <w:r w:rsidRPr="00850D1C">
        <w:rPr>
          <w:rFonts w:cstheme="minorHAnsi"/>
          <w:color w:val="7030A0"/>
          <w:szCs w:val="20"/>
        </w:rPr>
        <w:t xml:space="preserve">: </w:t>
      </w:r>
      <w:hyperlink r:id="rId8">
        <w:r w:rsidRPr="00850D1C">
          <w:rPr>
            <w:rFonts w:cstheme="minorHAnsi"/>
            <w:color w:val="7030A0"/>
            <w:szCs w:val="20"/>
          </w:rPr>
          <w:t xml:space="preserve">Coronavirus (COVID-19): safeguarding in </w:t>
        </w:r>
        <w:r w:rsidR="00560BD6" w:rsidRPr="00850D1C">
          <w:rPr>
            <w:rFonts w:cstheme="minorHAnsi"/>
            <w:color w:val="7030A0"/>
            <w:szCs w:val="20"/>
          </w:rPr>
          <w:t>school</w:t>
        </w:r>
        <w:r w:rsidRPr="00850D1C">
          <w:rPr>
            <w:rFonts w:cstheme="minorHAnsi"/>
            <w:color w:val="7030A0"/>
            <w:szCs w:val="20"/>
          </w:rPr>
          <w:t>s,</w:t>
        </w:r>
      </w:hyperlink>
      <w:hyperlink r:id="rId9">
        <w:r w:rsidRPr="00850D1C">
          <w:rPr>
            <w:rFonts w:cstheme="minorHAnsi"/>
            <w:color w:val="7030A0"/>
            <w:szCs w:val="20"/>
          </w:rPr>
          <w:t xml:space="preserve"> colleges and other providers </w:t>
        </w:r>
      </w:hyperlink>
      <w:r w:rsidRPr="00850D1C">
        <w:rPr>
          <w:rFonts w:cstheme="minorHAnsi"/>
          <w:color w:val="7030A0"/>
          <w:szCs w:val="20"/>
        </w:rPr>
        <w:t xml:space="preserve">(2020 subject to DfE updates) and </w:t>
      </w:r>
      <w:hyperlink r:id="rId10" w:anchor="communicating-with-parents-carers-and-pupils">
        <w:r w:rsidRPr="00850D1C">
          <w:rPr>
            <w:rFonts w:cstheme="minorHAnsi"/>
            <w:color w:val="7030A0"/>
            <w:szCs w:val="20"/>
          </w:rPr>
          <w:t>Safeguarding and remote</w:t>
        </w:r>
      </w:hyperlink>
      <w:hyperlink r:id="rId11" w:anchor="communicating-with-parents-carers-and-pupils">
        <w:r w:rsidRPr="00850D1C">
          <w:rPr>
            <w:rFonts w:cstheme="minorHAnsi"/>
            <w:color w:val="7030A0"/>
            <w:szCs w:val="20"/>
          </w:rPr>
          <w:t xml:space="preserve"> education during coronavirus</w:t>
        </w:r>
        <w:r w:rsidRPr="00850D1C">
          <w:rPr>
            <w:rFonts w:cstheme="minorHAnsi"/>
            <w:color w:val="7030A0"/>
            <w:spacing w:val="-3"/>
            <w:szCs w:val="20"/>
          </w:rPr>
          <w:t xml:space="preserve"> </w:t>
        </w:r>
        <w:r w:rsidRPr="00850D1C">
          <w:rPr>
            <w:rFonts w:cstheme="minorHAnsi"/>
            <w:color w:val="7030A0"/>
            <w:szCs w:val="20"/>
          </w:rPr>
          <w:t>(COVID-19)</w:t>
        </w:r>
      </w:hyperlink>
      <w:r w:rsidRPr="00850D1C">
        <w:rPr>
          <w:rFonts w:cstheme="minorHAnsi"/>
          <w:color w:val="7030A0"/>
          <w:szCs w:val="20"/>
        </w:rPr>
        <w:t>.</w:t>
      </w:r>
    </w:p>
    <w:p w14:paraId="555EBCE7" w14:textId="77777777" w:rsidR="00FF7C18" w:rsidRPr="00A922D0" w:rsidRDefault="00FF7C18" w:rsidP="00FF7C18">
      <w:pPr>
        <w:numPr>
          <w:ilvl w:val="0"/>
          <w:numId w:val="1"/>
        </w:numPr>
        <w:spacing w:line="276" w:lineRule="auto"/>
        <w:ind w:left="284" w:right="5" w:hanging="284"/>
        <w:jc w:val="both"/>
        <w:rPr>
          <w:rFonts w:cstheme="minorHAnsi"/>
          <w:szCs w:val="20"/>
          <w:lang w:eastAsia="en-GB"/>
        </w:rPr>
      </w:pPr>
      <w:r w:rsidRPr="00A922D0">
        <w:rPr>
          <w:rFonts w:cstheme="minorHAnsi"/>
          <w:szCs w:val="20"/>
        </w:rPr>
        <w:t>Prepared with regard to Health and Safety at Work Act 1974 and associated amendments and regulations including any relevant supporting documents including:</w:t>
      </w:r>
      <w:r w:rsidRPr="00A922D0">
        <w:rPr>
          <w:rFonts w:cstheme="minorHAnsi"/>
          <w:szCs w:val="20"/>
          <w:lang w:eastAsia="en-GB"/>
        </w:rPr>
        <w:t xml:space="preserve"> The Management of Health and Safety at Work Regulations 1999, and The Regulatory Reform (Fire Safety) Order 2005, including any further amendments and supporting documents.</w:t>
      </w:r>
    </w:p>
    <w:p w14:paraId="2E81C482" w14:textId="77777777" w:rsidR="00FF7C18" w:rsidRPr="00A922D0" w:rsidRDefault="00FF7C18" w:rsidP="00FF7C18">
      <w:pPr>
        <w:numPr>
          <w:ilvl w:val="0"/>
          <w:numId w:val="1"/>
        </w:numPr>
        <w:tabs>
          <w:tab w:val="left" w:pos="284"/>
        </w:tabs>
        <w:spacing w:line="276" w:lineRule="auto"/>
        <w:ind w:left="284" w:hanging="284"/>
        <w:jc w:val="both"/>
        <w:rPr>
          <w:rFonts w:cstheme="minorHAnsi"/>
          <w:szCs w:val="20"/>
        </w:rPr>
      </w:pPr>
      <w:r w:rsidRPr="00A922D0">
        <w:rPr>
          <w:rFonts w:cstheme="minorHAnsi"/>
          <w:szCs w:val="20"/>
        </w:rPr>
        <w:t>Prepared with regard to the Equality Act 2010, Race Relations Act 1976, Race Relations Amendment Act 2000, Sex Discrimination Act 1986, Children’s Act 1989 and Special Educational Needs and Disability Act 2001.</w:t>
      </w:r>
    </w:p>
    <w:p w14:paraId="435C79DB" w14:textId="77777777" w:rsidR="00FF7C18" w:rsidRPr="00A922D0" w:rsidRDefault="00FF7C18" w:rsidP="00FF7C18">
      <w:pPr>
        <w:widowControl w:val="0"/>
        <w:numPr>
          <w:ilvl w:val="0"/>
          <w:numId w:val="1"/>
        </w:numPr>
        <w:tabs>
          <w:tab w:val="left" w:pos="284"/>
        </w:tabs>
        <w:overflowPunct w:val="0"/>
        <w:autoSpaceDE w:val="0"/>
        <w:autoSpaceDN w:val="0"/>
        <w:adjustRightInd w:val="0"/>
        <w:spacing w:line="276" w:lineRule="auto"/>
        <w:ind w:left="284" w:hanging="284"/>
        <w:jc w:val="both"/>
        <w:textAlignment w:val="baseline"/>
        <w:rPr>
          <w:rFonts w:cstheme="minorHAnsi"/>
          <w:szCs w:val="20"/>
        </w:rPr>
      </w:pPr>
      <w:r w:rsidRPr="00A922D0">
        <w:rPr>
          <w:rFonts w:cstheme="minorHAnsi"/>
          <w:szCs w:val="20"/>
        </w:rPr>
        <w:t xml:space="preserve">Health and Safety: Department of Education (DFE) </w:t>
      </w:r>
      <w:r w:rsidRPr="00A922D0">
        <w:rPr>
          <w:rFonts w:cstheme="minorHAnsi"/>
          <w:i/>
          <w:szCs w:val="20"/>
        </w:rPr>
        <w:t>Advice on legal duties and powers for local authorities, head teachers, staff and governing bodies</w:t>
      </w:r>
      <w:r w:rsidRPr="00A922D0">
        <w:rPr>
          <w:rFonts w:cstheme="minorHAnsi"/>
          <w:szCs w:val="20"/>
        </w:rPr>
        <w:t xml:space="preserve"> (DFE February 2014) and the Health and Safety Executive (HSE)</w:t>
      </w:r>
    </w:p>
    <w:p w14:paraId="4DBB9D1A" w14:textId="77777777" w:rsidR="00FF7C18" w:rsidRPr="00A922D0" w:rsidRDefault="00FF7C18" w:rsidP="00FF7C18">
      <w:pPr>
        <w:widowControl w:val="0"/>
        <w:numPr>
          <w:ilvl w:val="0"/>
          <w:numId w:val="1"/>
        </w:numPr>
        <w:tabs>
          <w:tab w:val="left" w:pos="284"/>
        </w:tabs>
        <w:overflowPunct w:val="0"/>
        <w:autoSpaceDE w:val="0"/>
        <w:autoSpaceDN w:val="0"/>
        <w:adjustRightInd w:val="0"/>
        <w:spacing w:line="276" w:lineRule="auto"/>
        <w:ind w:left="284" w:hanging="284"/>
        <w:jc w:val="both"/>
        <w:textAlignment w:val="baseline"/>
        <w:rPr>
          <w:rFonts w:cstheme="minorHAnsi"/>
          <w:szCs w:val="20"/>
        </w:rPr>
      </w:pPr>
      <w:r w:rsidRPr="00A922D0">
        <w:rPr>
          <w:rFonts w:cstheme="minorHAnsi"/>
          <w:szCs w:val="20"/>
        </w:rPr>
        <w:t xml:space="preserve">The </w:t>
      </w:r>
      <w:r w:rsidR="00560BD6">
        <w:rPr>
          <w:rFonts w:cstheme="minorHAnsi"/>
          <w:szCs w:val="20"/>
        </w:rPr>
        <w:t>School</w:t>
      </w:r>
      <w:r w:rsidRPr="00A922D0">
        <w:rPr>
          <w:rFonts w:cstheme="minorHAnsi"/>
          <w:szCs w:val="20"/>
        </w:rPr>
        <w:t xml:space="preserve"> has regard to Government recommended guidance and advice re: </w:t>
      </w:r>
      <w:r w:rsidRPr="00A922D0">
        <w:rPr>
          <w:rFonts w:cstheme="minorHAnsi"/>
          <w:i/>
          <w:szCs w:val="20"/>
        </w:rPr>
        <w:t>Learning outside the Classroom (</w:t>
      </w:r>
      <w:proofErr w:type="spellStart"/>
      <w:r w:rsidRPr="00A922D0">
        <w:rPr>
          <w:rFonts w:cstheme="minorHAnsi"/>
          <w:i/>
          <w:szCs w:val="20"/>
        </w:rPr>
        <w:t>LOtC</w:t>
      </w:r>
      <w:proofErr w:type="spellEnd"/>
      <w:r w:rsidRPr="00A922D0">
        <w:rPr>
          <w:rFonts w:cstheme="minorHAnsi"/>
          <w:i/>
          <w:szCs w:val="20"/>
        </w:rPr>
        <w:t>) - National Guidance</w:t>
      </w:r>
      <w:r w:rsidRPr="00A922D0">
        <w:rPr>
          <w:rFonts w:cstheme="minorHAnsi"/>
          <w:szCs w:val="20"/>
        </w:rPr>
        <w:t xml:space="preserve"> from the Outdoor Education Advisers’ Panel (OEAP) on </w:t>
      </w:r>
      <w:r w:rsidR="00560BD6">
        <w:rPr>
          <w:rFonts w:cstheme="minorHAnsi"/>
          <w:szCs w:val="20"/>
        </w:rPr>
        <w:t>School</w:t>
      </w:r>
      <w:r w:rsidRPr="00A922D0">
        <w:rPr>
          <w:rFonts w:cstheme="minorHAnsi"/>
          <w:szCs w:val="20"/>
        </w:rPr>
        <w:t xml:space="preserve"> trips and offsite activities.</w:t>
      </w:r>
    </w:p>
    <w:p w14:paraId="3186C06B" w14:textId="77777777" w:rsidR="006A5F84" w:rsidRDefault="006A5F84" w:rsidP="00E70AB9">
      <w:pPr>
        <w:jc w:val="both"/>
        <w:rPr>
          <w:rStyle w:val="Heading1Char"/>
        </w:rPr>
      </w:pPr>
    </w:p>
    <w:p w14:paraId="199097C6" w14:textId="77777777" w:rsidR="003E1D7B" w:rsidRPr="003E1D7B" w:rsidRDefault="00E96A89" w:rsidP="003E1D7B">
      <w:pPr>
        <w:pStyle w:val="Heading1"/>
      </w:pPr>
      <w:bookmarkStart w:id="10" w:name="_Toc64220083"/>
      <w:r w:rsidRPr="003E1D7B">
        <w:rPr>
          <w:rStyle w:val="Heading1Char"/>
          <w:b/>
          <w:bCs/>
        </w:rPr>
        <w:t>Introduction</w:t>
      </w:r>
      <w:bookmarkEnd w:id="10"/>
    </w:p>
    <w:p w14:paraId="5B1B44AB" w14:textId="77777777" w:rsidR="00E96A89" w:rsidRPr="004A2BAA" w:rsidRDefault="00560BD6" w:rsidP="00E70AB9">
      <w:pPr>
        <w:jc w:val="both"/>
        <w:rPr>
          <w:rFonts w:cstheme="minorHAnsi"/>
        </w:rPr>
      </w:pPr>
      <w:r>
        <w:t>Eastcourt</w:t>
      </w:r>
      <w:r w:rsidR="006A5F84">
        <w:t xml:space="preserve"> Independent </w:t>
      </w:r>
      <w:r>
        <w:t>School</w:t>
      </w:r>
      <w:r w:rsidR="006A5F84">
        <w:t xml:space="preserve"> </w:t>
      </w:r>
      <w:r w:rsidR="00E96A89" w:rsidRPr="00707C55">
        <w:t xml:space="preserve">is required under the Management of Health &amp; Safety at Work Regulations to manage the level of risk in all of its activities.  </w:t>
      </w:r>
      <w:r w:rsidR="00CD634E" w:rsidRPr="00707C55">
        <w:t>S</w:t>
      </w:r>
      <w:r w:rsidR="00E96A89" w:rsidRPr="00707C55">
        <w:t>taff should manage</w:t>
      </w:r>
      <w:r w:rsidR="00F5568F" w:rsidRPr="00707C55">
        <w:t xml:space="preserve"> and </w:t>
      </w:r>
      <w:r w:rsidR="00E96A89" w:rsidRPr="00707C55">
        <w:t xml:space="preserve">reduce risk to reasonable levels by identifying what the basic level of risk is, and if necessary put in place controls to reduce risk.  All staff should also be alert to changing circumstances and should take appropriate actions to reduce or stop an activity if the level of risk seems inappropriate.  Risk assessments are also required by other legislation, i.e. COSHH, Manual Handling, Visual Display Screen Equipment etc. The results of risk assessment and subsequent control measures should be made known to the staff, </w:t>
      </w:r>
      <w:r w:rsidR="00690D56">
        <w:t>pupils</w:t>
      </w:r>
      <w:r w:rsidR="00E96A89" w:rsidRPr="00707C55">
        <w:t xml:space="preserve"> and visitors concerned.</w:t>
      </w:r>
    </w:p>
    <w:p w14:paraId="402647BC" w14:textId="77777777" w:rsidR="00E96A89" w:rsidRPr="004A2BAA" w:rsidRDefault="00E96A89" w:rsidP="00E70AB9">
      <w:pPr>
        <w:jc w:val="both"/>
        <w:rPr>
          <w:rFonts w:cstheme="minorHAnsi"/>
        </w:rPr>
      </w:pPr>
    </w:p>
    <w:p w14:paraId="179ADB8E" w14:textId="77777777" w:rsidR="00E96A89" w:rsidRPr="004A2BAA" w:rsidRDefault="00E96A89" w:rsidP="00E70AB9">
      <w:pPr>
        <w:jc w:val="both"/>
        <w:rPr>
          <w:rFonts w:cstheme="minorHAnsi"/>
        </w:rPr>
      </w:pPr>
      <w:r w:rsidRPr="004A2BAA">
        <w:rPr>
          <w:rFonts w:cstheme="minorHAnsi"/>
        </w:rPr>
        <w:t xml:space="preserve">It is drawn up and implemented in accordance with the Education (Independent </w:t>
      </w:r>
      <w:r w:rsidR="00560BD6">
        <w:rPr>
          <w:rFonts w:cstheme="minorHAnsi"/>
        </w:rPr>
        <w:t>School</w:t>
      </w:r>
      <w:r w:rsidRPr="004A2BAA">
        <w:rPr>
          <w:rFonts w:cstheme="minorHAnsi"/>
        </w:rPr>
        <w:t xml:space="preserve"> Standards) </w:t>
      </w:r>
      <w:r w:rsidR="0025127A" w:rsidRPr="004A2BAA">
        <w:rPr>
          <w:rFonts w:cstheme="minorHAnsi"/>
        </w:rPr>
        <w:t>Regulations (</w:t>
      </w:r>
      <w:r w:rsidRPr="004A2BAA">
        <w:rPr>
          <w:rFonts w:cstheme="minorHAnsi"/>
        </w:rPr>
        <w:t>SI 2014/3283)</w:t>
      </w:r>
      <w:r w:rsidR="0010219A" w:rsidRPr="004A2BAA">
        <w:rPr>
          <w:rFonts w:cstheme="minorHAnsi"/>
        </w:rPr>
        <w:t xml:space="preserve"> currently in force</w:t>
      </w:r>
      <w:r w:rsidRPr="004A2BAA">
        <w:rPr>
          <w:rFonts w:cstheme="minorHAnsi"/>
        </w:rPr>
        <w:t xml:space="preserve"> (the </w:t>
      </w:r>
      <w:r w:rsidRPr="004A2BAA">
        <w:rPr>
          <w:rStyle w:val="Bold"/>
          <w:rFonts w:eastAsia="Arial" w:cstheme="minorHAnsi"/>
        </w:rPr>
        <w:t>ISSRs</w:t>
      </w:r>
      <w:r w:rsidRPr="004A2BAA">
        <w:rPr>
          <w:rFonts w:cstheme="minorHAnsi"/>
        </w:rPr>
        <w:t>) and has regard t</w:t>
      </w:r>
      <w:r w:rsidR="00560BD6">
        <w:rPr>
          <w:rFonts w:cstheme="minorHAnsi"/>
        </w:rPr>
        <w:t xml:space="preserve">o the Part 3 obligations of Eastcourt </w:t>
      </w:r>
      <w:r w:rsidR="006A5F84">
        <w:rPr>
          <w:rFonts w:cstheme="minorHAnsi"/>
        </w:rPr>
        <w:t xml:space="preserve">Independent </w:t>
      </w:r>
      <w:r w:rsidR="00560BD6">
        <w:rPr>
          <w:rFonts w:cstheme="minorHAnsi"/>
        </w:rPr>
        <w:t>School</w:t>
      </w:r>
      <w:r w:rsidRPr="004A2BAA">
        <w:rPr>
          <w:rFonts w:cstheme="minorHAnsi"/>
        </w:rPr>
        <w:t xml:space="preserve"> to make arrangements to safeguard and promote the welfare of </w:t>
      </w:r>
      <w:r w:rsidR="00690D56">
        <w:rPr>
          <w:rFonts w:cstheme="minorHAnsi"/>
        </w:rPr>
        <w:t>pupils</w:t>
      </w:r>
      <w:r w:rsidRPr="004A2BAA">
        <w:rPr>
          <w:rFonts w:cstheme="minorHAnsi"/>
        </w:rPr>
        <w:t xml:space="preserve"> at the </w:t>
      </w:r>
      <w:r w:rsidR="00560BD6">
        <w:rPr>
          <w:rFonts w:cstheme="minorHAnsi"/>
        </w:rPr>
        <w:t>school</w:t>
      </w:r>
      <w:r w:rsidRPr="004A2BAA">
        <w:rPr>
          <w:rFonts w:cstheme="minorHAnsi"/>
        </w:rPr>
        <w:t xml:space="preserve"> by the implementation of a written risk assessment policy and the Part 8 obligations of those with leadership and management responsibilities to actively promote the wellbeing of </w:t>
      </w:r>
      <w:r w:rsidR="00690D56">
        <w:rPr>
          <w:rFonts w:cstheme="minorHAnsi"/>
        </w:rPr>
        <w:t>pupils</w:t>
      </w:r>
      <w:r w:rsidRPr="004A2BAA">
        <w:rPr>
          <w:rFonts w:cstheme="minorHAnsi"/>
        </w:rPr>
        <w:t xml:space="preserve">. </w:t>
      </w:r>
    </w:p>
    <w:p w14:paraId="2AE58B69" w14:textId="77777777" w:rsidR="00E96A89" w:rsidRPr="004A2BAA" w:rsidRDefault="00E96A89" w:rsidP="00E70AB9">
      <w:pPr>
        <w:pStyle w:val="Level2Number"/>
        <w:numPr>
          <w:ilvl w:val="0"/>
          <w:numId w:val="0"/>
        </w:numPr>
        <w:spacing w:after="0" w:line="276" w:lineRule="auto"/>
        <w:ind w:hanging="720"/>
        <w:jc w:val="both"/>
        <w:rPr>
          <w:rStyle w:val="Bold"/>
          <w:rFonts w:asciiTheme="minorHAnsi" w:eastAsia="Arial" w:hAnsiTheme="minorHAnsi" w:cstheme="minorHAnsi"/>
          <w:sz w:val="20"/>
        </w:rPr>
      </w:pPr>
    </w:p>
    <w:p w14:paraId="43221728"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bookmarkStart w:id="11" w:name="_Toc64220084"/>
      <w:r w:rsidRPr="00707C55">
        <w:rPr>
          <w:rStyle w:val="Heading1Char"/>
        </w:rPr>
        <w:t>Purpose</w:t>
      </w:r>
      <w:bookmarkEnd w:id="11"/>
      <w:r w:rsidRPr="004A2BAA">
        <w:rPr>
          <w:rStyle w:val="Bold"/>
          <w:rFonts w:asciiTheme="minorHAnsi" w:eastAsia="Arial" w:hAnsiTheme="minorHAnsi" w:cstheme="minorHAnsi"/>
          <w:sz w:val="20"/>
        </w:rPr>
        <w:t xml:space="preserve">: </w:t>
      </w:r>
      <w:r w:rsidRPr="004A2BAA">
        <w:rPr>
          <w:rFonts w:asciiTheme="minorHAnsi" w:hAnsiTheme="minorHAnsi" w:cstheme="minorHAnsi"/>
          <w:sz w:val="20"/>
        </w:rPr>
        <w:t xml:space="preserve"> The purpose of this policy is:</w:t>
      </w:r>
    </w:p>
    <w:p w14:paraId="0DDF3579" w14:textId="77777777" w:rsidR="00E96A89" w:rsidRPr="004A2BAA" w:rsidRDefault="00E96A89" w:rsidP="00E70AB9">
      <w:pPr>
        <w:pStyle w:val="Level3Number"/>
        <w:numPr>
          <w:ilvl w:val="0"/>
          <w:numId w:val="5"/>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actively promote the wellbeing of all </w:t>
      </w:r>
      <w:r w:rsidR="00690D56">
        <w:rPr>
          <w:rFonts w:asciiTheme="minorHAnsi" w:hAnsiTheme="minorHAnsi" w:cstheme="minorHAnsi"/>
          <w:sz w:val="20"/>
        </w:rPr>
        <w:t>pupils</w:t>
      </w:r>
      <w:r w:rsidRPr="004A2BAA">
        <w:rPr>
          <w:rFonts w:asciiTheme="minorHAnsi" w:hAnsiTheme="minorHAnsi" w:cstheme="minorHAnsi"/>
          <w:sz w:val="20"/>
        </w:rPr>
        <w:t xml:space="preserve">, staff and volunteers at the </w:t>
      </w:r>
      <w:r w:rsidR="00560BD6">
        <w:rPr>
          <w:rFonts w:asciiTheme="minorHAnsi" w:hAnsiTheme="minorHAnsi" w:cstheme="minorHAnsi"/>
          <w:sz w:val="20"/>
        </w:rPr>
        <w:t>school</w:t>
      </w:r>
      <w:r w:rsidRPr="004A2BAA">
        <w:rPr>
          <w:rFonts w:asciiTheme="minorHAnsi" w:hAnsiTheme="minorHAnsi" w:cstheme="minorHAnsi"/>
          <w:sz w:val="20"/>
        </w:rPr>
        <w:t>;</w:t>
      </w:r>
    </w:p>
    <w:p w14:paraId="47131190" w14:textId="77777777" w:rsidR="00850D1C" w:rsidRDefault="00E96A89" w:rsidP="00E70AB9">
      <w:pPr>
        <w:pStyle w:val="Level3Number"/>
        <w:numPr>
          <w:ilvl w:val="0"/>
          <w:numId w:val="5"/>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ensure that all employees of the </w:t>
      </w:r>
      <w:r w:rsidR="00560BD6">
        <w:rPr>
          <w:rFonts w:asciiTheme="minorHAnsi" w:hAnsiTheme="minorHAnsi" w:cstheme="minorHAnsi"/>
          <w:sz w:val="20"/>
        </w:rPr>
        <w:t>school</w:t>
      </w:r>
      <w:r w:rsidRPr="004A2BAA">
        <w:rPr>
          <w:rFonts w:asciiTheme="minorHAnsi" w:hAnsiTheme="minorHAnsi" w:cstheme="minorHAnsi"/>
          <w:sz w:val="20"/>
        </w:rPr>
        <w:t xml:space="preserve"> are aware of and follow the </w:t>
      </w:r>
      <w:r w:rsidR="00560BD6">
        <w:rPr>
          <w:rFonts w:asciiTheme="minorHAnsi" w:hAnsiTheme="minorHAnsi" w:cstheme="minorHAnsi"/>
          <w:sz w:val="20"/>
        </w:rPr>
        <w:t>school</w:t>
      </w:r>
      <w:r w:rsidR="0025127A" w:rsidRPr="004A2BAA">
        <w:rPr>
          <w:rFonts w:asciiTheme="minorHAnsi" w:hAnsiTheme="minorHAnsi" w:cstheme="minorHAnsi"/>
          <w:sz w:val="20"/>
        </w:rPr>
        <w:t>’s</w:t>
      </w:r>
      <w:r w:rsidRPr="004A2BAA">
        <w:rPr>
          <w:rFonts w:asciiTheme="minorHAnsi" w:hAnsiTheme="minorHAnsi" w:cstheme="minorHAnsi"/>
          <w:sz w:val="20"/>
        </w:rPr>
        <w:t xml:space="preserve"> ap</w:t>
      </w:r>
      <w:r w:rsidR="00850D1C">
        <w:rPr>
          <w:rFonts w:asciiTheme="minorHAnsi" w:hAnsiTheme="minorHAnsi" w:cstheme="minorHAnsi"/>
          <w:sz w:val="20"/>
        </w:rPr>
        <w:t xml:space="preserve">proach to </w:t>
      </w:r>
      <w:r w:rsidR="00690D56">
        <w:rPr>
          <w:rFonts w:asciiTheme="minorHAnsi" w:hAnsiTheme="minorHAnsi" w:cstheme="minorHAnsi"/>
          <w:sz w:val="20"/>
        </w:rPr>
        <w:t>pupil</w:t>
      </w:r>
      <w:r w:rsidR="00850D1C">
        <w:rPr>
          <w:rFonts w:asciiTheme="minorHAnsi" w:hAnsiTheme="minorHAnsi" w:cstheme="minorHAnsi"/>
          <w:sz w:val="20"/>
        </w:rPr>
        <w:t xml:space="preserve"> wellbeing; </w:t>
      </w:r>
      <w:r w:rsidR="00897C54" w:rsidRPr="004A2BAA">
        <w:rPr>
          <w:rFonts w:asciiTheme="minorHAnsi" w:hAnsiTheme="minorHAnsi" w:cstheme="minorHAnsi"/>
          <w:sz w:val="20"/>
        </w:rPr>
        <w:t xml:space="preserve"> </w:t>
      </w:r>
    </w:p>
    <w:p w14:paraId="41959A67" w14:textId="77777777" w:rsidR="00E96A89" w:rsidRPr="004A2BAA" w:rsidRDefault="00E96A89" w:rsidP="00E70AB9">
      <w:pPr>
        <w:pStyle w:val="Level3Number"/>
        <w:numPr>
          <w:ilvl w:val="0"/>
          <w:numId w:val="5"/>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to implement a framework for the assessment of risk(s) to the wellbeing of all who are at</w:t>
      </w:r>
      <w:r w:rsidR="00560BD6">
        <w:rPr>
          <w:rFonts w:asciiTheme="minorHAnsi" w:hAnsiTheme="minorHAnsi" w:cstheme="minorHAnsi"/>
          <w:sz w:val="20"/>
        </w:rPr>
        <w:t xml:space="preserve"> Eastcourt School</w:t>
      </w:r>
      <w:r w:rsidRPr="004A2BAA">
        <w:rPr>
          <w:rFonts w:asciiTheme="minorHAnsi" w:hAnsiTheme="minorHAnsi" w:cstheme="minorHAnsi"/>
          <w:sz w:val="20"/>
        </w:rPr>
        <w:t>.</w:t>
      </w:r>
    </w:p>
    <w:p w14:paraId="23513A23" w14:textId="77777777" w:rsidR="00266C22" w:rsidRPr="004A2BAA" w:rsidRDefault="00266C22" w:rsidP="00E70AB9">
      <w:pPr>
        <w:pStyle w:val="Level2Number"/>
        <w:numPr>
          <w:ilvl w:val="0"/>
          <w:numId w:val="0"/>
        </w:numPr>
        <w:spacing w:after="0" w:line="276" w:lineRule="auto"/>
        <w:jc w:val="both"/>
        <w:rPr>
          <w:rFonts w:asciiTheme="minorHAnsi" w:hAnsiTheme="minorHAnsi" w:cstheme="minorHAnsi"/>
          <w:b/>
          <w:sz w:val="20"/>
        </w:rPr>
      </w:pPr>
    </w:p>
    <w:p w14:paraId="7E300696" w14:textId="77777777" w:rsidR="00A83480" w:rsidRPr="004A2BAA" w:rsidRDefault="00560BD6" w:rsidP="00E70AB9">
      <w:pPr>
        <w:pStyle w:val="Level2Number"/>
        <w:numPr>
          <w:ilvl w:val="0"/>
          <w:numId w:val="0"/>
        </w:numPr>
        <w:spacing w:after="0" w:line="276" w:lineRule="auto"/>
        <w:jc w:val="both"/>
        <w:rPr>
          <w:rFonts w:asciiTheme="minorHAnsi" w:hAnsiTheme="minorHAnsi" w:cstheme="minorHAnsi"/>
          <w:sz w:val="20"/>
        </w:rPr>
      </w:pPr>
      <w:r>
        <w:rPr>
          <w:rFonts w:asciiTheme="minorHAnsi" w:hAnsiTheme="minorHAnsi" w:cstheme="minorHAnsi"/>
          <w:bCs/>
          <w:sz w:val="20"/>
        </w:rPr>
        <w:t>Eastcourt Independent School</w:t>
      </w:r>
      <w:r w:rsidR="006A5F84">
        <w:rPr>
          <w:rFonts w:asciiTheme="minorHAnsi" w:hAnsiTheme="minorHAnsi" w:cstheme="minorHAnsi"/>
          <w:bCs/>
          <w:sz w:val="20"/>
        </w:rPr>
        <w:t xml:space="preserve"> </w:t>
      </w:r>
      <w:r w:rsidR="00C33600" w:rsidRPr="004A2BAA">
        <w:rPr>
          <w:rFonts w:asciiTheme="minorHAnsi" w:hAnsiTheme="minorHAnsi" w:cstheme="minorHAnsi"/>
          <w:sz w:val="20"/>
        </w:rPr>
        <w:t>is fully commi</w:t>
      </w:r>
      <w:r w:rsidR="00624818" w:rsidRPr="004A2BAA">
        <w:rPr>
          <w:rFonts w:asciiTheme="minorHAnsi" w:hAnsiTheme="minorHAnsi" w:cstheme="minorHAnsi"/>
          <w:sz w:val="20"/>
        </w:rPr>
        <w:t>tted to promoting the safety and welfare of the community so that effective education can take place</w:t>
      </w:r>
      <w:r w:rsidR="00560A3F" w:rsidRPr="004A2BAA">
        <w:rPr>
          <w:rFonts w:asciiTheme="minorHAnsi" w:hAnsiTheme="minorHAnsi" w:cstheme="minorHAnsi"/>
          <w:sz w:val="20"/>
        </w:rPr>
        <w:t xml:space="preserve">. The highest </w:t>
      </w:r>
      <w:r w:rsidR="00BE2E8C" w:rsidRPr="004A2BAA">
        <w:rPr>
          <w:rFonts w:asciiTheme="minorHAnsi" w:hAnsiTheme="minorHAnsi" w:cstheme="minorHAnsi"/>
          <w:sz w:val="20"/>
        </w:rPr>
        <w:t>priority</w:t>
      </w:r>
      <w:r w:rsidR="00560A3F" w:rsidRPr="004A2BAA">
        <w:rPr>
          <w:rFonts w:asciiTheme="minorHAnsi" w:hAnsiTheme="minorHAnsi" w:cstheme="minorHAnsi"/>
          <w:sz w:val="20"/>
        </w:rPr>
        <w:t xml:space="preserve"> (integral to which is </w:t>
      </w:r>
      <w:r w:rsidR="00BE2E8C" w:rsidRPr="004A2BAA">
        <w:rPr>
          <w:rFonts w:asciiTheme="minorHAnsi" w:hAnsiTheme="minorHAnsi" w:cstheme="minorHAnsi"/>
          <w:sz w:val="20"/>
        </w:rPr>
        <w:t>safeguarding (</w:t>
      </w:r>
      <w:r w:rsidR="00560A3F" w:rsidRPr="004A2BAA">
        <w:rPr>
          <w:rFonts w:asciiTheme="minorHAnsi" w:hAnsiTheme="minorHAnsi" w:cstheme="minorHAnsi"/>
          <w:sz w:val="20"/>
        </w:rPr>
        <w:t>child protection)</w:t>
      </w:r>
      <w:r w:rsidR="00850D1C">
        <w:rPr>
          <w:rFonts w:asciiTheme="minorHAnsi" w:hAnsiTheme="minorHAnsi" w:cstheme="minorHAnsi"/>
          <w:sz w:val="20"/>
        </w:rPr>
        <w:t>)</w:t>
      </w:r>
      <w:r w:rsidR="00560A3F" w:rsidRPr="004A2BAA">
        <w:rPr>
          <w:rFonts w:asciiTheme="minorHAnsi" w:hAnsiTheme="minorHAnsi" w:cstheme="minorHAnsi"/>
          <w:sz w:val="20"/>
        </w:rPr>
        <w:t xml:space="preserve"> is </w:t>
      </w:r>
      <w:r w:rsidR="00BE2E8C" w:rsidRPr="004A2BAA">
        <w:rPr>
          <w:rFonts w:asciiTheme="minorHAnsi" w:hAnsiTheme="minorHAnsi" w:cstheme="minorHAnsi"/>
          <w:sz w:val="20"/>
        </w:rPr>
        <w:t>to ensure</w:t>
      </w:r>
      <w:r w:rsidR="00560A3F" w:rsidRPr="004A2BAA">
        <w:rPr>
          <w:rFonts w:asciiTheme="minorHAnsi" w:hAnsiTheme="minorHAnsi" w:cstheme="minorHAnsi"/>
          <w:sz w:val="20"/>
        </w:rPr>
        <w:t xml:space="preserve"> that all the operations within the </w:t>
      </w:r>
      <w:r>
        <w:rPr>
          <w:rFonts w:asciiTheme="minorHAnsi" w:hAnsiTheme="minorHAnsi" w:cstheme="minorHAnsi"/>
          <w:sz w:val="20"/>
        </w:rPr>
        <w:t>school</w:t>
      </w:r>
      <w:r w:rsidR="00560A3F" w:rsidRPr="004A2BAA">
        <w:rPr>
          <w:rFonts w:asciiTheme="minorHAnsi" w:hAnsiTheme="minorHAnsi" w:cstheme="minorHAnsi"/>
          <w:sz w:val="20"/>
        </w:rPr>
        <w:t xml:space="preserve"> environment, </w:t>
      </w:r>
      <w:r w:rsidR="00BE2E8C" w:rsidRPr="004A2BAA">
        <w:rPr>
          <w:rFonts w:asciiTheme="minorHAnsi" w:hAnsiTheme="minorHAnsi" w:cstheme="minorHAnsi"/>
          <w:sz w:val="20"/>
        </w:rPr>
        <w:t>both</w:t>
      </w:r>
      <w:r w:rsidR="00560A3F" w:rsidRPr="004A2BAA">
        <w:rPr>
          <w:rFonts w:asciiTheme="minorHAnsi" w:hAnsiTheme="minorHAnsi" w:cstheme="minorHAnsi"/>
          <w:sz w:val="20"/>
        </w:rPr>
        <w:t xml:space="preserve"> educational and support</w:t>
      </w:r>
      <w:r w:rsidR="00E7361A" w:rsidRPr="004A2BAA">
        <w:rPr>
          <w:rFonts w:asciiTheme="minorHAnsi" w:hAnsiTheme="minorHAnsi" w:cstheme="minorHAnsi"/>
          <w:sz w:val="20"/>
        </w:rPr>
        <w:t xml:space="preserve">, are delivered in a safe manner which complies with both law and best practice. Risks are </w:t>
      </w:r>
      <w:r w:rsidR="00BE2E8C" w:rsidRPr="004A2BAA">
        <w:rPr>
          <w:rFonts w:asciiTheme="minorHAnsi" w:hAnsiTheme="minorHAnsi" w:cstheme="minorHAnsi"/>
          <w:sz w:val="20"/>
        </w:rPr>
        <w:t>inherent</w:t>
      </w:r>
      <w:r w:rsidR="00E7361A" w:rsidRPr="004A2BAA">
        <w:rPr>
          <w:rFonts w:asciiTheme="minorHAnsi" w:hAnsiTheme="minorHAnsi" w:cstheme="minorHAnsi"/>
          <w:sz w:val="20"/>
        </w:rPr>
        <w:t xml:space="preserve"> in day to day life and they need to be identified along with the adoption of </w:t>
      </w:r>
      <w:r w:rsidR="00BE2E8C" w:rsidRPr="004A2BAA">
        <w:rPr>
          <w:rFonts w:asciiTheme="minorHAnsi" w:hAnsiTheme="minorHAnsi" w:cstheme="minorHAnsi"/>
          <w:sz w:val="20"/>
        </w:rPr>
        <w:t>systems and control to mitigate them.</w:t>
      </w:r>
    </w:p>
    <w:p w14:paraId="13799956" w14:textId="77777777" w:rsidR="00A83480" w:rsidRPr="004A2BAA" w:rsidRDefault="00A83480" w:rsidP="00E70AB9">
      <w:pPr>
        <w:pStyle w:val="Level2Number"/>
        <w:numPr>
          <w:ilvl w:val="0"/>
          <w:numId w:val="0"/>
        </w:numPr>
        <w:spacing w:after="0" w:line="276" w:lineRule="auto"/>
        <w:jc w:val="both"/>
        <w:rPr>
          <w:rFonts w:asciiTheme="minorHAnsi" w:hAnsiTheme="minorHAnsi" w:cstheme="minorHAnsi"/>
          <w:sz w:val="20"/>
        </w:rPr>
      </w:pPr>
    </w:p>
    <w:p w14:paraId="3AFC4100" w14:textId="77777777" w:rsidR="00E96A89" w:rsidRDefault="00266C22" w:rsidP="00E70AB9">
      <w:pPr>
        <w:pStyle w:val="Level2Number"/>
        <w:numPr>
          <w:ilvl w:val="0"/>
          <w:numId w:val="0"/>
        </w:numPr>
        <w:spacing w:after="0" w:line="276" w:lineRule="auto"/>
        <w:jc w:val="both"/>
        <w:rPr>
          <w:rFonts w:asciiTheme="minorHAnsi" w:hAnsiTheme="minorHAnsi" w:cstheme="minorHAnsi"/>
          <w:sz w:val="20"/>
        </w:rPr>
      </w:pPr>
      <w:bookmarkStart w:id="12" w:name="_Toc64220085"/>
      <w:r w:rsidRPr="00707C55">
        <w:rPr>
          <w:rStyle w:val="Heading1Char"/>
        </w:rPr>
        <w:t>Safeguarding</w:t>
      </w:r>
      <w:bookmarkEnd w:id="12"/>
      <w:r w:rsidRPr="004A2BAA">
        <w:rPr>
          <w:rFonts w:asciiTheme="minorHAnsi" w:hAnsiTheme="minorHAnsi" w:cstheme="minorHAnsi"/>
          <w:b/>
          <w:sz w:val="20"/>
        </w:rPr>
        <w:t xml:space="preserve">: </w:t>
      </w:r>
      <w:r w:rsidR="00A83480" w:rsidRPr="004A2BAA">
        <w:rPr>
          <w:rFonts w:asciiTheme="minorHAnsi" w:hAnsiTheme="minorHAnsi" w:cstheme="minorHAnsi"/>
          <w:sz w:val="20"/>
        </w:rPr>
        <w:t xml:space="preserve">Safeguarding (child protection) is the golden thread which is at the core of the </w:t>
      </w:r>
      <w:r w:rsidR="00560BD6">
        <w:rPr>
          <w:rFonts w:asciiTheme="minorHAnsi" w:hAnsiTheme="minorHAnsi" w:cstheme="minorHAnsi"/>
          <w:sz w:val="20"/>
        </w:rPr>
        <w:t>school</w:t>
      </w:r>
      <w:r w:rsidR="00A83480" w:rsidRPr="004A2BAA">
        <w:rPr>
          <w:rFonts w:asciiTheme="minorHAnsi" w:hAnsiTheme="minorHAnsi" w:cstheme="minorHAnsi"/>
          <w:sz w:val="20"/>
        </w:rPr>
        <w:t xml:space="preserve">. </w:t>
      </w:r>
      <w:r w:rsidRPr="004A2BAA">
        <w:rPr>
          <w:rFonts w:asciiTheme="minorHAnsi" w:hAnsiTheme="minorHAnsi" w:cstheme="minorHAnsi"/>
          <w:sz w:val="20"/>
        </w:rPr>
        <w:t xml:space="preserve">The </w:t>
      </w:r>
      <w:r w:rsidR="00560BD6">
        <w:rPr>
          <w:rFonts w:asciiTheme="minorHAnsi" w:hAnsiTheme="minorHAnsi" w:cstheme="minorHAnsi"/>
          <w:sz w:val="20"/>
        </w:rPr>
        <w:t>school</w:t>
      </w:r>
      <w:r w:rsidRPr="004A2BAA">
        <w:rPr>
          <w:rFonts w:asciiTheme="minorHAnsi" w:hAnsiTheme="minorHAnsi" w:cstheme="minorHAnsi"/>
          <w:sz w:val="20"/>
        </w:rPr>
        <w:t>’s policies and training for all faculty and staff form the core of our child protection (safeguarding) risk management</w:t>
      </w:r>
      <w:r w:rsidR="00222923" w:rsidRPr="004A2BAA">
        <w:rPr>
          <w:rFonts w:asciiTheme="minorHAnsi" w:hAnsiTheme="minorHAnsi" w:cstheme="minorHAnsi"/>
          <w:sz w:val="20"/>
        </w:rPr>
        <w:t xml:space="preserve">. Safer recruitment </w:t>
      </w:r>
      <w:r w:rsidR="00222923" w:rsidRPr="004A2BAA">
        <w:rPr>
          <w:rFonts w:asciiTheme="minorHAnsi" w:hAnsiTheme="minorHAnsi" w:cstheme="minorHAnsi"/>
          <w:sz w:val="20"/>
        </w:rPr>
        <w:lastRenderedPageBreak/>
        <w:t xml:space="preserve">policies and procedures reduce the exposure </w:t>
      </w:r>
      <w:r w:rsidR="00CA7E2F" w:rsidRPr="004A2BAA">
        <w:rPr>
          <w:rFonts w:asciiTheme="minorHAnsi" w:hAnsiTheme="minorHAnsi" w:cstheme="minorHAnsi"/>
          <w:sz w:val="20"/>
        </w:rPr>
        <w:t>of</w:t>
      </w:r>
      <w:r w:rsidR="00222923" w:rsidRPr="004A2BAA">
        <w:rPr>
          <w:rFonts w:asciiTheme="minorHAnsi" w:hAnsiTheme="minorHAnsi" w:cstheme="minorHAnsi"/>
          <w:sz w:val="20"/>
        </w:rPr>
        <w:t xml:space="preserve"> the </w:t>
      </w:r>
      <w:r w:rsidR="00560BD6">
        <w:rPr>
          <w:rFonts w:asciiTheme="minorHAnsi" w:hAnsiTheme="minorHAnsi" w:cstheme="minorHAnsi"/>
          <w:sz w:val="20"/>
        </w:rPr>
        <w:t>school</w:t>
      </w:r>
      <w:r w:rsidR="00222923" w:rsidRPr="004A2BAA">
        <w:rPr>
          <w:rFonts w:asciiTheme="minorHAnsi" w:hAnsiTheme="minorHAnsi" w:cstheme="minorHAnsi"/>
          <w:sz w:val="20"/>
        </w:rPr>
        <w:t xml:space="preserve"> to the risk of employing staff who are barred from</w:t>
      </w:r>
      <w:r w:rsidR="00BA6B12" w:rsidRPr="004A2BAA">
        <w:rPr>
          <w:rFonts w:asciiTheme="minorHAnsi" w:hAnsiTheme="minorHAnsi" w:cstheme="minorHAnsi"/>
          <w:sz w:val="20"/>
        </w:rPr>
        <w:t xml:space="preserve"> or who are in unsuitable to work</w:t>
      </w:r>
      <w:r w:rsidR="00222923" w:rsidRPr="004A2BAA">
        <w:rPr>
          <w:rFonts w:asciiTheme="minorHAnsi" w:hAnsiTheme="minorHAnsi" w:cstheme="minorHAnsi"/>
          <w:sz w:val="20"/>
        </w:rPr>
        <w:t xml:space="preserve"> with children or are </w:t>
      </w:r>
      <w:r w:rsidR="00CA7E2F" w:rsidRPr="004A2BAA">
        <w:rPr>
          <w:rFonts w:asciiTheme="minorHAnsi" w:hAnsiTheme="minorHAnsi" w:cstheme="minorHAnsi"/>
          <w:sz w:val="20"/>
        </w:rPr>
        <w:t>not allowed in the UK.</w:t>
      </w:r>
    </w:p>
    <w:p w14:paraId="7A565EC9" w14:textId="77777777" w:rsidR="00376FF3" w:rsidRPr="00F74C2F" w:rsidRDefault="00376FF3" w:rsidP="00E70AB9">
      <w:pPr>
        <w:pStyle w:val="Level2Number"/>
        <w:numPr>
          <w:ilvl w:val="0"/>
          <w:numId w:val="0"/>
        </w:numPr>
        <w:spacing w:after="0" w:line="276" w:lineRule="auto"/>
        <w:jc w:val="both"/>
        <w:rPr>
          <w:rFonts w:asciiTheme="minorHAnsi" w:hAnsiTheme="minorHAnsi" w:cstheme="minorHAnsi"/>
          <w:b/>
          <w:sz w:val="20"/>
        </w:rPr>
      </w:pPr>
    </w:p>
    <w:p w14:paraId="5E7F314A" w14:textId="77777777" w:rsidR="00376FF3" w:rsidRPr="00F74C2F" w:rsidRDefault="00376FF3" w:rsidP="00E70AB9">
      <w:pPr>
        <w:pStyle w:val="Level2Number"/>
        <w:numPr>
          <w:ilvl w:val="0"/>
          <w:numId w:val="0"/>
        </w:numPr>
        <w:spacing w:after="0" w:line="276" w:lineRule="auto"/>
        <w:jc w:val="both"/>
        <w:rPr>
          <w:sz w:val="20"/>
        </w:rPr>
      </w:pPr>
      <w:r w:rsidRPr="00F74C2F">
        <w:rPr>
          <w:rFonts w:asciiTheme="minorHAnsi" w:hAnsiTheme="minorHAnsi" w:cstheme="minorHAnsi"/>
          <w:b/>
          <w:sz w:val="20"/>
        </w:rPr>
        <w:t xml:space="preserve">COVID-19 Implications for Health and Safety Risk Assessments: </w:t>
      </w:r>
      <w:r w:rsidRPr="00F74C2F">
        <w:rPr>
          <w:rFonts w:asciiTheme="minorHAnsi" w:hAnsiTheme="minorHAnsi" w:cstheme="minorHAnsi"/>
          <w:bCs/>
          <w:sz w:val="20"/>
        </w:rPr>
        <w:t xml:space="preserve">We have a specific Risk Assessment in relation to the management of COVID-19 which takes into consideration the </w:t>
      </w:r>
      <w:hyperlink r:id="rId12" w:anchor="A" w:history="1">
        <w:r w:rsidRPr="00F74C2F">
          <w:rPr>
            <w:rStyle w:val="Hyperlink"/>
            <w:rFonts w:asciiTheme="minorHAnsi" w:hAnsiTheme="minorHAnsi" w:cstheme="minorHAnsi"/>
            <w:bCs/>
            <w:color w:val="auto"/>
            <w:sz w:val="20"/>
          </w:rPr>
          <w:t>DfE guidance on COVID-19</w:t>
        </w:r>
      </w:hyperlink>
      <w:r w:rsidRPr="00F74C2F">
        <w:rPr>
          <w:rFonts w:asciiTheme="minorHAnsi" w:hAnsiTheme="minorHAnsi" w:cstheme="minorHAnsi"/>
          <w:bCs/>
          <w:sz w:val="20"/>
        </w:rPr>
        <w:t xml:space="preserve"> which is regularly reviewed to ensure it is appropriate and responses to changes as they arise. We recognise that there are increased risks associated with COVID-19 including staff shortages that may impact on the management of Health and Safety at </w:t>
      </w:r>
      <w:r w:rsidR="00560BD6" w:rsidRPr="00F74C2F">
        <w:rPr>
          <w:rFonts w:asciiTheme="minorHAnsi" w:hAnsiTheme="minorHAnsi" w:cstheme="minorHAnsi"/>
          <w:bCs/>
          <w:sz w:val="20"/>
        </w:rPr>
        <w:t>Eastcourt School</w:t>
      </w:r>
      <w:r w:rsidRPr="00F74C2F">
        <w:rPr>
          <w:rFonts w:asciiTheme="minorHAnsi" w:hAnsiTheme="minorHAnsi" w:cstheme="minorHAnsi"/>
          <w:bCs/>
          <w:sz w:val="20"/>
        </w:rPr>
        <w:t>, including</w:t>
      </w:r>
      <w:r w:rsidRPr="00F74C2F">
        <w:rPr>
          <w:sz w:val="20"/>
        </w:rPr>
        <w:t xml:space="preserve"> supervision, fire precautions, first aid and maintenance. We hav</w:t>
      </w:r>
      <w:r w:rsidR="00F74C2F" w:rsidRPr="00F74C2F">
        <w:rPr>
          <w:sz w:val="20"/>
        </w:rPr>
        <w:t>e high-level contingency plans</w:t>
      </w:r>
      <w:r w:rsidRPr="00F74C2F">
        <w:rPr>
          <w:sz w:val="20"/>
        </w:rPr>
        <w:t xml:space="preserve"> in place, with a clear chair of command to re-distribute responsibilities, if necessary. Please see our related Health and Safety Documents, including our COVID-19 arrangements for more details.</w:t>
      </w:r>
    </w:p>
    <w:p w14:paraId="5092CFDB" w14:textId="77777777" w:rsidR="00376FF3" w:rsidRPr="00F74C2F" w:rsidRDefault="00376FF3" w:rsidP="00E70AB9">
      <w:pPr>
        <w:spacing w:line="276" w:lineRule="auto"/>
        <w:jc w:val="both"/>
        <w:rPr>
          <w:rFonts w:ascii="Calibri" w:hAnsi="Calibri" w:cs="Calibri"/>
          <w:noProof/>
          <w:szCs w:val="20"/>
          <w:lang w:eastAsia="en-GB"/>
        </w:rPr>
      </w:pPr>
    </w:p>
    <w:p w14:paraId="2B3CD495" w14:textId="77777777" w:rsidR="00376FF3" w:rsidRPr="00F74C2F" w:rsidRDefault="00376FF3" w:rsidP="00E70AB9">
      <w:pPr>
        <w:spacing w:line="276" w:lineRule="auto"/>
        <w:jc w:val="both"/>
        <w:rPr>
          <w:rFonts w:ascii="Calibri" w:hAnsi="Calibri" w:cs="Calibri"/>
          <w:noProof/>
          <w:szCs w:val="20"/>
          <w:lang w:eastAsia="en-GB"/>
        </w:rPr>
      </w:pPr>
      <w:r w:rsidRPr="00F74C2F">
        <w:rPr>
          <w:rFonts w:ascii="Calibri" w:hAnsi="Calibri" w:cs="Calibri"/>
          <w:noProof/>
          <w:szCs w:val="20"/>
          <w:lang w:eastAsia="en-GB"/>
        </w:rPr>
        <w:t>We have assessed the risks associated with COVID-19 and implement preventative measures o</w:t>
      </w:r>
      <w:r w:rsidR="00850D1C">
        <w:rPr>
          <w:rFonts w:ascii="Calibri" w:hAnsi="Calibri" w:cs="Calibri"/>
          <w:noProof/>
          <w:szCs w:val="20"/>
          <w:lang w:eastAsia="en-GB"/>
        </w:rPr>
        <w:t>utlined in Government guidance.</w:t>
      </w:r>
      <w:r w:rsidRPr="00F74C2F">
        <w:rPr>
          <w:rFonts w:ascii="Calibri" w:hAnsi="Calibri" w:cs="Calibri"/>
          <w:noProof/>
          <w:szCs w:val="20"/>
          <w:lang w:eastAsia="en-GB"/>
        </w:rPr>
        <w:t xml:space="preserve"> This risk assessment supplements all existing risk assessments in the </w:t>
      </w:r>
      <w:r w:rsidR="00520802" w:rsidRPr="00F74C2F">
        <w:rPr>
          <w:rFonts w:ascii="Calibri" w:hAnsi="Calibri" w:cs="Calibri"/>
          <w:noProof/>
          <w:szCs w:val="20"/>
          <w:lang w:eastAsia="en-GB"/>
        </w:rPr>
        <w:t>s</w:t>
      </w:r>
      <w:r w:rsidR="00560BD6" w:rsidRPr="00F74C2F">
        <w:rPr>
          <w:rFonts w:ascii="Calibri" w:hAnsi="Calibri" w:cs="Calibri"/>
          <w:noProof/>
          <w:szCs w:val="20"/>
          <w:lang w:eastAsia="en-GB"/>
        </w:rPr>
        <w:t>chool</w:t>
      </w:r>
      <w:r w:rsidRPr="00F74C2F">
        <w:rPr>
          <w:rFonts w:ascii="Calibri" w:hAnsi="Calibri" w:cs="Calibri"/>
          <w:noProof/>
          <w:szCs w:val="20"/>
          <w:lang w:eastAsia="en-GB"/>
        </w:rPr>
        <w:t>. We have involved employees in the risk assessment process, shared the findings, and provided instruction needed to implement measures. Monitoring will follow to ensure measures are implemented and the risks controlled.</w:t>
      </w:r>
    </w:p>
    <w:p w14:paraId="57B431AB" w14:textId="77777777" w:rsidR="00CA7E2F" w:rsidRPr="004A2BAA" w:rsidRDefault="00CA7E2F" w:rsidP="00E70AB9">
      <w:pPr>
        <w:pStyle w:val="Level2Number"/>
        <w:numPr>
          <w:ilvl w:val="0"/>
          <w:numId w:val="0"/>
        </w:numPr>
        <w:spacing w:after="0" w:line="276" w:lineRule="auto"/>
        <w:jc w:val="both"/>
        <w:rPr>
          <w:rFonts w:asciiTheme="minorHAnsi" w:hAnsiTheme="minorHAnsi" w:cstheme="minorHAnsi"/>
          <w:b/>
          <w:sz w:val="20"/>
        </w:rPr>
      </w:pPr>
    </w:p>
    <w:p w14:paraId="36E24949" w14:textId="77777777" w:rsidR="00474BAA" w:rsidRPr="004A2BAA" w:rsidRDefault="00AB3D69" w:rsidP="00E70AB9">
      <w:pPr>
        <w:pStyle w:val="Level2Number"/>
        <w:numPr>
          <w:ilvl w:val="0"/>
          <w:numId w:val="0"/>
        </w:numPr>
        <w:spacing w:after="0" w:line="276" w:lineRule="auto"/>
        <w:jc w:val="both"/>
        <w:rPr>
          <w:rFonts w:asciiTheme="minorHAnsi" w:hAnsiTheme="minorHAnsi" w:cstheme="minorHAnsi"/>
          <w:sz w:val="20"/>
        </w:rPr>
      </w:pPr>
      <w:bookmarkStart w:id="13" w:name="_Toc64220086"/>
      <w:r w:rsidRPr="00707C55">
        <w:rPr>
          <w:rStyle w:val="Heading1Char"/>
        </w:rPr>
        <w:t>Risk Assessment</w:t>
      </w:r>
      <w:bookmarkEnd w:id="13"/>
      <w:r w:rsidRPr="004A2BAA">
        <w:rPr>
          <w:rFonts w:asciiTheme="minorHAnsi" w:hAnsiTheme="minorHAnsi" w:cstheme="minorHAnsi"/>
          <w:b/>
          <w:sz w:val="20"/>
        </w:rPr>
        <w:t xml:space="preserve">: </w:t>
      </w:r>
      <w:r w:rsidR="00474BAA" w:rsidRPr="004A2BAA">
        <w:rPr>
          <w:rFonts w:asciiTheme="minorHAnsi" w:hAnsiTheme="minorHAnsi" w:cstheme="minorHAnsi"/>
          <w:b/>
          <w:sz w:val="20"/>
        </w:rPr>
        <w:t xml:space="preserve"> </w:t>
      </w:r>
      <w:r w:rsidR="00474BAA" w:rsidRPr="004A2BAA">
        <w:rPr>
          <w:rFonts w:asciiTheme="minorHAnsi" w:hAnsiTheme="minorHAnsi" w:cstheme="minorHAnsi"/>
          <w:sz w:val="20"/>
        </w:rPr>
        <w:t xml:space="preserve">All risk assessments are reviewed and recorded regularly and also when major structural work is planned or in the event of an accident or a near miss. There is a separate </w:t>
      </w:r>
      <w:r w:rsidR="00BA6B12" w:rsidRPr="004A2BAA">
        <w:rPr>
          <w:rFonts w:asciiTheme="minorHAnsi" w:hAnsiTheme="minorHAnsi" w:cstheme="minorHAnsi"/>
          <w:sz w:val="20"/>
        </w:rPr>
        <w:t>H</w:t>
      </w:r>
      <w:r w:rsidR="00CD634E">
        <w:rPr>
          <w:rFonts w:asciiTheme="minorHAnsi" w:hAnsiTheme="minorHAnsi" w:cstheme="minorHAnsi"/>
          <w:sz w:val="20"/>
        </w:rPr>
        <w:t>ealth and Safety Policy</w:t>
      </w:r>
      <w:r w:rsidR="00BA6B12" w:rsidRPr="004A2BAA">
        <w:rPr>
          <w:rFonts w:asciiTheme="minorHAnsi" w:hAnsiTheme="minorHAnsi" w:cstheme="minorHAnsi"/>
          <w:sz w:val="20"/>
        </w:rPr>
        <w:t>,</w:t>
      </w:r>
      <w:r w:rsidR="00474BAA" w:rsidRPr="004A2BAA">
        <w:rPr>
          <w:rFonts w:asciiTheme="minorHAnsi" w:hAnsiTheme="minorHAnsi" w:cstheme="minorHAnsi"/>
          <w:sz w:val="20"/>
        </w:rPr>
        <w:t xml:space="preserve"> which should be read in conjunction with this policy. Copies of the policy are provided to all new members of staff</w:t>
      </w:r>
      <w:r w:rsidR="00BA6B12" w:rsidRPr="004A2BAA">
        <w:rPr>
          <w:rFonts w:asciiTheme="minorHAnsi" w:hAnsiTheme="minorHAnsi" w:cstheme="minorHAnsi"/>
          <w:sz w:val="20"/>
        </w:rPr>
        <w:t>,</w:t>
      </w:r>
      <w:r w:rsidR="00474BAA" w:rsidRPr="004A2BAA">
        <w:rPr>
          <w:rFonts w:asciiTheme="minorHAnsi" w:hAnsiTheme="minorHAnsi" w:cstheme="minorHAnsi"/>
          <w:sz w:val="20"/>
        </w:rPr>
        <w:t xml:space="preserve"> along with their employment contract.</w:t>
      </w:r>
    </w:p>
    <w:p w14:paraId="22223908" w14:textId="77777777" w:rsidR="00E96A89" w:rsidRPr="004A2BAA" w:rsidRDefault="00E96A89" w:rsidP="00E70AB9">
      <w:pPr>
        <w:spacing w:line="276" w:lineRule="auto"/>
        <w:jc w:val="both"/>
        <w:rPr>
          <w:rFonts w:cstheme="minorHAnsi"/>
          <w:b/>
          <w:szCs w:val="20"/>
        </w:rPr>
      </w:pPr>
      <w:r w:rsidRPr="004A2BAA">
        <w:rPr>
          <w:rFonts w:cstheme="minorHAnsi"/>
          <w:szCs w:val="20"/>
        </w:rPr>
        <w:t xml:space="preserve">The </w:t>
      </w:r>
      <w:r w:rsidR="00520802">
        <w:rPr>
          <w:rFonts w:cstheme="minorHAnsi"/>
          <w:szCs w:val="20"/>
        </w:rPr>
        <w:t>s</w:t>
      </w:r>
      <w:r w:rsidR="00560BD6">
        <w:rPr>
          <w:rFonts w:cstheme="minorHAnsi"/>
          <w:szCs w:val="20"/>
        </w:rPr>
        <w:t>chool</w:t>
      </w:r>
      <w:r w:rsidRPr="004A2BAA">
        <w:rPr>
          <w:rFonts w:cstheme="minorHAnsi"/>
          <w:szCs w:val="20"/>
        </w:rPr>
        <w:t>’s ri</w:t>
      </w:r>
      <w:r w:rsidR="00F5568F" w:rsidRPr="004A2BAA">
        <w:rPr>
          <w:rFonts w:cstheme="minorHAnsi"/>
          <w:szCs w:val="20"/>
        </w:rPr>
        <w:t>s</w:t>
      </w:r>
      <w:r w:rsidRPr="004A2BAA">
        <w:rPr>
          <w:rFonts w:cstheme="minorHAnsi"/>
          <w:szCs w:val="20"/>
        </w:rPr>
        <w:t>k assessment process covers both adults and children and includes:</w:t>
      </w:r>
    </w:p>
    <w:p w14:paraId="15F2B4A3" w14:textId="77777777" w:rsidR="00E96A89" w:rsidRPr="004A2BAA" w:rsidRDefault="00742F14" w:rsidP="00E70AB9">
      <w:pPr>
        <w:numPr>
          <w:ilvl w:val="0"/>
          <w:numId w:val="11"/>
        </w:numPr>
        <w:tabs>
          <w:tab w:val="num" w:pos="284"/>
        </w:tabs>
        <w:spacing w:line="276" w:lineRule="auto"/>
        <w:ind w:left="0" w:firstLine="0"/>
        <w:jc w:val="both"/>
        <w:rPr>
          <w:rFonts w:cstheme="minorHAnsi"/>
          <w:szCs w:val="20"/>
        </w:rPr>
      </w:pPr>
      <w:r w:rsidRPr="004A2BAA">
        <w:rPr>
          <w:rFonts w:cstheme="minorHAnsi"/>
          <w:szCs w:val="20"/>
        </w:rPr>
        <w:t>c</w:t>
      </w:r>
      <w:r w:rsidR="00E96A89" w:rsidRPr="004A2BAA">
        <w:rPr>
          <w:rFonts w:cstheme="minorHAnsi"/>
          <w:szCs w:val="20"/>
        </w:rPr>
        <w:t>hecking for hazards and risks both indoors and outside and in all activities and procedures;</w:t>
      </w:r>
    </w:p>
    <w:p w14:paraId="1B0884B1" w14:textId="77777777" w:rsidR="00742F14" w:rsidRPr="004A2BAA" w:rsidRDefault="00742F14" w:rsidP="00E70AB9">
      <w:pPr>
        <w:numPr>
          <w:ilvl w:val="0"/>
          <w:numId w:val="11"/>
        </w:numPr>
        <w:tabs>
          <w:tab w:val="num" w:pos="284"/>
        </w:tabs>
        <w:spacing w:line="276" w:lineRule="auto"/>
        <w:ind w:left="0" w:firstLine="0"/>
        <w:jc w:val="both"/>
        <w:rPr>
          <w:rFonts w:cstheme="minorHAnsi"/>
          <w:szCs w:val="20"/>
        </w:rPr>
      </w:pPr>
      <w:r w:rsidRPr="004A2BAA">
        <w:rPr>
          <w:rFonts w:cstheme="minorHAnsi"/>
          <w:szCs w:val="20"/>
        </w:rPr>
        <w:t>d</w:t>
      </w:r>
      <w:r w:rsidR="00E96A89" w:rsidRPr="004A2BAA">
        <w:rPr>
          <w:rFonts w:cstheme="minorHAnsi"/>
          <w:szCs w:val="20"/>
        </w:rPr>
        <w:t>eci</w:t>
      </w:r>
      <w:r w:rsidR="007B51A6" w:rsidRPr="004A2BAA">
        <w:rPr>
          <w:rFonts w:cstheme="minorHAnsi"/>
          <w:szCs w:val="20"/>
        </w:rPr>
        <w:t xml:space="preserve">ding which areas need attention, </w:t>
      </w:r>
      <w:r w:rsidRPr="004A2BAA">
        <w:rPr>
          <w:rFonts w:cstheme="minorHAnsi"/>
          <w:szCs w:val="20"/>
        </w:rPr>
        <w:t>d</w:t>
      </w:r>
      <w:r w:rsidR="00E96A89" w:rsidRPr="004A2BAA">
        <w:rPr>
          <w:rFonts w:cstheme="minorHAnsi"/>
          <w:szCs w:val="20"/>
        </w:rPr>
        <w:t>eveloping an action plan</w:t>
      </w:r>
      <w:r w:rsidR="00BA6B12" w:rsidRPr="004A2BAA">
        <w:rPr>
          <w:rFonts w:cstheme="minorHAnsi"/>
          <w:szCs w:val="20"/>
        </w:rPr>
        <w:t>,</w:t>
      </w:r>
      <w:r w:rsidR="00E96A89" w:rsidRPr="004A2BAA">
        <w:rPr>
          <w:rFonts w:cstheme="minorHAnsi"/>
          <w:szCs w:val="20"/>
        </w:rPr>
        <w:t xml:space="preserve"> whic</w:t>
      </w:r>
      <w:r w:rsidRPr="004A2BAA">
        <w:rPr>
          <w:rFonts w:cstheme="minorHAnsi"/>
          <w:szCs w:val="20"/>
        </w:rPr>
        <w:t>h specifies the action required;</w:t>
      </w:r>
      <w:r w:rsidR="00E96A89" w:rsidRPr="004A2BAA">
        <w:rPr>
          <w:rFonts w:cstheme="minorHAnsi"/>
          <w:szCs w:val="20"/>
        </w:rPr>
        <w:t xml:space="preserve"> </w:t>
      </w:r>
    </w:p>
    <w:p w14:paraId="30D74BF9" w14:textId="77777777" w:rsidR="00E96A89" w:rsidRPr="004A2BAA" w:rsidRDefault="00E96A89" w:rsidP="00E70AB9">
      <w:pPr>
        <w:numPr>
          <w:ilvl w:val="0"/>
          <w:numId w:val="11"/>
        </w:numPr>
        <w:tabs>
          <w:tab w:val="num" w:pos="284"/>
        </w:tabs>
        <w:spacing w:line="276" w:lineRule="auto"/>
        <w:ind w:left="0" w:firstLine="0"/>
        <w:jc w:val="both"/>
        <w:rPr>
          <w:rFonts w:cstheme="minorHAnsi"/>
          <w:szCs w:val="20"/>
        </w:rPr>
      </w:pPr>
      <w:r w:rsidRPr="004A2BAA">
        <w:rPr>
          <w:rFonts w:cstheme="minorHAnsi"/>
          <w:szCs w:val="20"/>
        </w:rPr>
        <w:t>the timescales for action and any funding required</w:t>
      </w:r>
    </w:p>
    <w:p w14:paraId="4E8A68D9" w14:textId="77777777" w:rsidR="00635E33" w:rsidRPr="00CD634E" w:rsidRDefault="00635E33" w:rsidP="00E70AB9">
      <w:pPr>
        <w:spacing w:line="276" w:lineRule="auto"/>
        <w:jc w:val="both"/>
        <w:rPr>
          <w:rFonts w:eastAsiaTheme="majorEastAsia" w:cstheme="minorHAnsi"/>
          <w:szCs w:val="20"/>
        </w:rPr>
      </w:pPr>
    </w:p>
    <w:p w14:paraId="2EE51B0F" w14:textId="77777777" w:rsidR="00E96A89" w:rsidRPr="00CD634E" w:rsidRDefault="00E96A89" w:rsidP="00E70AB9">
      <w:pPr>
        <w:spacing w:line="276" w:lineRule="auto"/>
        <w:jc w:val="both"/>
        <w:rPr>
          <w:rFonts w:eastAsiaTheme="majorEastAsia" w:cstheme="minorHAnsi"/>
          <w:szCs w:val="20"/>
        </w:rPr>
      </w:pPr>
      <w:r w:rsidRPr="00CD634E">
        <w:rPr>
          <w:rFonts w:eastAsiaTheme="majorEastAsia" w:cstheme="minorHAnsi"/>
          <w:szCs w:val="20"/>
        </w:rPr>
        <w:t>Lists of health and safety issues are checked:</w:t>
      </w:r>
    </w:p>
    <w:p w14:paraId="264BDA34" w14:textId="77777777" w:rsidR="00E96A89" w:rsidRPr="00CD634E" w:rsidRDefault="00742F14" w:rsidP="00E70AB9">
      <w:pPr>
        <w:numPr>
          <w:ilvl w:val="0"/>
          <w:numId w:val="12"/>
        </w:numPr>
        <w:tabs>
          <w:tab w:val="num" w:pos="284"/>
        </w:tabs>
        <w:spacing w:line="276" w:lineRule="auto"/>
        <w:ind w:left="0" w:firstLine="0"/>
        <w:jc w:val="both"/>
        <w:rPr>
          <w:rFonts w:eastAsiaTheme="majorEastAsia" w:cstheme="minorHAnsi"/>
          <w:szCs w:val="20"/>
        </w:rPr>
      </w:pPr>
      <w:r w:rsidRPr="00CD634E">
        <w:rPr>
          <w:rFonts w:eastAsiaTheme="majorEastAsia" w:cstheme="minorHAnsi"/>
          <w:szCs w:val="20"/>
        </w:rPr>
        <w:t>d</w:t>
      </w:r>
      <w:r w:rsidR="00E96A89" w:rsidRPr="00CD634E">
        <w:rPr>
          <w:rFonts w:eastAsiaTheme="majorEastAsia" w:cstheme="minorHAnsi"/>
          <w:szCs w:val="20"/>
        </w:rPr>
        <w:t xml:space="preserve">aily, before the start of morning </w:t>
      </w:r>
      <w:r w:rsidR="00560BD6">
        <w:rPr>
          <w:rFonts w:eastAsiaTheme="majorEastAsia" w:cstheme="minorHAnsi"/>
          <w:szCs w:val="20"/>
        </w:rPr>
        <w:t>school</w:t>
      </w:r>
      <w:r w:rsidR="002C2498" w:rsidRPr="00CD634E">
        <w:rPr>
          <w:rFonts w:eastAsiaTheme="majorEastAsia" w:cstheme="minorHAnsi"/>
          <w:szCs w:val="20"/>
        </w:rPr>
        <w:t xml:space="preserve">, </w:t>
      </w:r>
      <w:r w:rsidRPr="00CD634E">
        <w:rPr>
          <w:rFonts w:eastAsiaTheme="majorEastAsia" w:cstheme="minorHAnsi"/>
          <w:szCs w:val="20"/>
        </w:rPr>
        <w:t>t</w:t>
      </w:r>
      <w:r w:rsidR="00E96A89" w:rsidRPr="00CD634E">
        <w:rPr>
          <w:rFonts w:eastAsiaTheme="majorEastAsia" w:cstheme="minorHAnsi"/>
          <w:szCs w:val="20"/>
        </w:rPr>
        <w:t>ermly; and</w:t>
      </w:r>
      <w:r w:rsidRPr="00CD634E">
        <w:rPr>
          <w:rFonts w:eastAsiaTheme="majorEastAsia" w:cstheme="minorHAnsi"/>
          <w:szCs w:val="20"/>
        </w:rPr>
        <w:t xml:space="preserve"> a</w:t>
      </w:r>
      <w:r w:rsidR="00E96A89" w:rsidRPr="00CD634E">
        <w:rPr>
          <w:rFonts w:eastAsiaTheme="majorEastAsia" w:cstheme="minorHAnsi"/>
          <w:szCs w:val="20"/>
        </w:rPr>
        <w:t>nnually, when a full risk assessment is carried out.</w:t>
      </w:r>
    </w:p>
    <w:p w14:paraId="46FEC8DE" w14:textId="77777777" w:rsidR="00E96A89" w:rsidRPr="004A2BAA" w:rsidRDefault="00E96A89" w:rsidP="00E70AB9">
      <w:pPr>
        <w:pStyle w:val="Heading6"/>
        <w:tabs>
          <w:tab w:val="left" w:pos="5295"/>
        </w:tabs>
        <w:spacing w:before="0" w:line="276" w:lineRule="auto"/>
        <w:jc w:val="both"/>
        <w:rPr>
          <w:rFonts w:asciiTheme="minorHAnsi" w:hAnsiTheme="minorHAnsi" w:cstheme="minorHAnsi"/>
          <w:bCs/>
          <w:szCs w:val="20"/>
        </w:rPr>
      </w:pPr>
    </w:p>
    <w:p w14:paraId="376CCD88" w14:textId="77777777" w:rsidR="00B101D2" w:rsidRPr="004A2BAA" w:rsidRDefault="00E96A89" w:rsidP="00E70AB9">
      <w:pPr>
        <w:pStyle w:val="Heading6"/>
        <w:tabs>
          <w:tab w:val="left" w:pos="5295"/>
        </w:tabs>
        <w:spacing w:before="0" w:line="276" w:lineRule="auto"/>
        <w:jc w:val="both"/>
        <w:rPr>
          <w:rFonts w:asciiTheme="minorHAnsi" w:hAnsiTheme="minorHAnsi" w:cstheme="minorHAnsi"/>
          <w:color w:val="auto"/>
          <w:szCs w:val="20"/>
        </w:rPr>
      </w:pPr>
      <w:bookmarkStart w:id="14" w:name="_Toc64220087"/>
      <w:r w:rsidRPr="00707C55">
        <w:rPr>
          <w:rStyle w:val="Heading1Char"/>
          <w:color w:val="auto"/>
        </w:rPr>
        <w:t>What is a risk</w:t>
      </w:r>
      <w:r w:rsidR="002C4F76" w:rsidRPr="00707C55">
        <w:rPr>
          <w:rStyle w:val="Heading1Char"/>
          <w:color w:val="auto"/>
        </w:rPr>
        <w:t>/hazard/ risk</w:t>
      </w:r>
      <w:r w:rsidRPr="00707C55">
        <w:rPr>
          <w:rStyle w:val="Heading1Char"/>
          <w:color w:val="auto"/>
        </w:rPr>
        <w:t xml:space="preserve"> assessment?</w:t>
      </w:r>
      <w:bookmarkEnd w:id="14"/>
      <w:r w:rsidR="009776F6" w:rsidRPr="004A2BAA">
        <w:rPr>
          <w:rFonts w:asciiTheme="minorHAnsi" w:hAnsiTheme="minorHAnsi" w:cstheme="minorHAnsi"/>
          <w:b/>
          <w:bCs/>
          <w:szCs w:val="20"/>
        </w:rPr>
        <w:t xml:space="preserve"> </w:t>
      </w:r>
      <w:r w:rsidRPr="004A2BAA">
        <w:rPr>
          <w:rFonts w:asciiTheme="minorHAnsi" w:hAnsiTheme="minorHAnsi" w:cstheme="minorHAnsi"/>
          <w:color w:val="auto"/>
          <w:szCs w:val="20"/>
        </w:rPr>
        <w:t xml:space="preserve">A risk assessment is a careful examination of what, in an employee’s work, could cause harm to them, so that it can be weighed up whether </w:t>
      </w:r>
      <w:r w:rsidR="00560BD6">
        <w:rPr>
          <w:rFonts w:asciiTheme="minorHAnsi" w:hAnsiTheme="minorHAnsi" w:cstheme="minorHAnsi"/>
          <w:color w:val="auto"/>
          <w:szCs w:val="20"/>
        </w:rPr>
        <w:t>Eastcourt Independent School</w:t>
      </w:r>
      <w:r w:rsidRPr="004A2BAA">
        <w:rPr>
          <w:rFonts w:asciiTheme="minorHAnsi" w:hAnsiTheme="minorHAnsi" w:cstheme="minorHAnsi"/>
          <w:color w:val="auto"/>
          <w:szCs w:val="20"/>
        </w:rPr>
        <w:t xml:space="preserve"> has taken enough precautions or should do more to prevent harm.  </w:t>
      </w:r>
      <w:r w:rsidR="00560BD6">
        <w:rPr>
          <w:rFonts w:asciiTheme="minorHAnsi" w:hAnsiTheme="minorHAnsi" w:cstheme="minorHAnsi"/>
          <w:color w:val="auto"/>
          <w:szCs w:val="20"/>
        </w:rPr>
        <w:t>Eastcourt Independent School</w:t>
      </w:r>
      <w:r w:rsidR="0025127A" w:rsidRPr="004A2BAA">
        <w:rPr>
          <w:rFonts w:asciiTheme="minorHAnsi" w:hAnsiTheme="minorHAnsi" w:cstheme="minorHAnsi"/>
          <w:color w:val="auto"/>
          <w:szCs w:val="20"/>
        </w:rPr>
        <w:t xml:space="preserve"> is</w:t>
      </w:r>
      <w:r w:rsidRPr="004A2BAA">
        <w:rPr>
          <w:rFonts w:asciiTheme="minorHAnsi" w:hAnsiTheme="minorHAnsi" w:cstheme="minorHAnsi"/>
          <w:color w:val="auto"/>
          <w:szCs w:val="20"/>
        </w:rPr>
        <w:t xml:space="preserve"> legally required to assess the risks in the workplace.</w:t>
      </w:r>
      <w:r w:rsidR="00B101D2" w:rsidRPr="004A2BAA">
        <w:rPr>
          <w:rFonts w:asciiTheme="minorHAnsi" w:hAnsiTheme="minorHAnsi" w:cstheme="minorHAnsi"/>
          <w:color w:val="auto"/>
          <w:szCs w:val="20"/>
        </w:rPr>
        <w:t xml:space="preserve"> A risk assessment can also be described as a tool for undertaking a formal examination of the harm or hazard to people or an organisation </w:t>
      </w:r>
      <w:r w:rsidR="009338FE" w:rsidRPr="004A2BAA">
        <w:rPr>
          <w:rFonts w:asciiTheme="minorHAnsi" w:hAnsiTheme="minorHAnsi" w:cstheme="minorHAnsi"/>
          <w:color w:val="auto"/>
          <w:szCs w:val="20"/>
        </w:rPr>
        <w:t>that</w:t>
      </w:r>
      <w:r w:rsidR="00B101D2" w:rsidRPr="004A2BAA">
        <w:rPr>
          <w:rFonts w:asciiTheme="minorHAnsi" w:hAnsiTheme="minorHAnsi" w:cstheme="minorHAnsi"/>
          <w:color w:val="auto"/>
          <w:szCs w:val="20"/>
        </w:rPr>
        <w:t xml:space="preserve"> could result from a </w:t>
      </w:r>
      <w:r w:rsidR="009338FE" w:rsidRPr="004A2BAA">
        <w:rPr>
          <w:rFonts w:asciiTheme="minorHAnsi" w:hAnsiTheme="minorHAnsi" w:cstheme="minorHAnsi"/>
          <w:color w:val="auto"/>
          <w:szCs w:val="20"/>
        </w:rPr>
        <w:t>particular</w:t>
      </w:r>
      <w:r w:rsidR="00B101D2" w:rsidRPr="004A2BAA">
        <w:rPr>
          <w:rFonts w:asciiTheme="minorHAnsi" w:hAnsiTheme="minorHAnsi" w:cstheme="minorHAnsi"/>
          <w:color w:val="auto"/>
          <w:szCs w:val="20"/>
        </w:rPr>
        <w:t xml:space="preserve"> activity or situation</w:t>
      </w:r>
      <w:r w:rsidR="009338FE" w:rsidRPr="004A2BAA">
        <w:rPr>
          <w:rFonts w:asciiTheme="minorHAnsi" w:hAnsiTheme="minorHAnsi" w:cstheme="minorHAnsi"/>
          <w:color w:val="auto"/>
          <w:szCs w:val="20"/>
        </w:rPr>
        <w:t>. It needs to be appreciated that</w:t>
      </w:r>
      <w:r w:rsidR="00F66538" w:rsidRPr="004A2BAA">
        <w:rPr>
          <w:rFonts w:asciiTheme="minorHAnsi" w:hAnsiTheme="minorHAnsi" w:cstheme="minorHAnsi"/>
          <w:color w:val="auto"/>
          <w:szCs w:val="20"/>
        </w:rPr>
        <w:t>:</w:t>
      </w:r>
    </w:p>
    <w:p w14:paraId="6415AEEC" w14:textId="77777777" w:rsidR="009338FE" w:rsidRPr="004A2BAA" w:rsidRDefault="00F66538" w:rsidP="00D8342F">
      <w:pPr>
        <w:pStyle w:val="ListParagraph"/>
        <w:numPr>
          <w:ilvl w:val="0"/>
          <w:numId w:val="23"/>
        </w:numPr>
        <w:spacing w:after="0"/>
        <w:ind w:left="284" w:hanging="284"/>
        <w:jc w:val="both"/>
        <w:rPr>
          <w:rFonts w:asciiTheme="minorHAnsi" w:hAnsiTheme="minorHAnsi" w:cstheme="minorHAnsi"/>
          <w:szCs w:val="20"/>
        </w:rPr>
      </w:pPr>
      <w:r w:rsidRPr="004A2BAA">
        <w:rPr>
          <w:rFonts w:asciiTheme="minorHAnsi" w:hAnsiTheme="minorHAnsi" w:cstheme="minorHAnsi"/>
          <w:szCs w:val="20"/>
        </w:rPr>
        <w:t xml:space="preserve">a </w:t>
      </w:r>
      <w:r w:rsidR="009338FE" w:rsidRPr="004A2BAA">
        <w:rPr>
          <w:rFonts w:asciiTheme="minorHAnsi" w:hAnsiTheme="minorHAnsi" w:cstheme="minorHAnsi"/>
          <w:szCs w:val="20"/>
          <w:u w:val="single"/>
        </w:rPr>
        <w:t>hazard</w:t>
      </w:r>
      <w:r w:rsidR="009338FE" w:rsidRPr="004A2BAA">
        <w:rPr>
          <w:rFonts w:asciiTheme="minorHAnsi" w:hAnsiTheme="minorHAnsi" w:cstheme="minorHAnsi"/>
          <w:szCs w:val="20"/>
        </w:rPr>
        <w:t xml:space="preserve"> is something with the potential to cause harm;</w:t>
      </w:r>
    </w:p>
    <w:p w14:paraId="2EE48FBE" w14:textId="77777777" w:rsidR="009338FE" w:rsidRPr="004A2BAA" w:rsidRDefault="00F66538" w:rsidP="00D8342F">
      <w:pPr>
        <w:pStyle w:val="ListParagraph"/>
        <w:numPr>
          <w:ilvl w:val="0"/>
          <w:numId w:val="23"/>
        </w:numPr>
        <w:spacing w:after="0"/>
        <w:ind w:left="284" w:hanging="284"/>
        <w:jc w:val="both"/>
        <w:rPr>
          <w:rFonts w:asciiTheme="minorHAnsi" w:hAnsiTheme="minorHAnsi" w:cstheme="minorHAnsi"/>
          <w:szCs w:val="20"/>
        </w:rPr>
      </w:pPr>
      <w:r w:rsidRPr="004A2BAA">
        <w:rPr>
          <w:rFonts w:asciiTheme="minorHAnsi" w:hAnsiTheme="minorHAnsi" w:cstheme="minorHAnsi"/>
          <w:szCs w:val="20"/>
        </w:rPr>
        <w:t xml:space="preserve">a </w:t>
      </w:r>
      <w:r w:rsidRPr="004A2BAA">
        <w:rPr>
          <w:rFonts w:asciiTheme="minorHAnsi" w:hAnsiTheme="minorHAnsi" w:cstheme="minorHAnsi"/>
          <w:szCs w:val="20"/>
          <w:u w:val="single"/>
        </w:rPr>
        <w:t>risk</w:t>
      </w:r>
      <w:r w:rsidRPr="004A2BAA">
        <w:rPr>
          <w:rFonts w:asciiTheme="minorHAnsi" w:hAnsiTheme="minorHAnsi" w:cstheme="minorHAnsi"/>
          <w:szCs w:val="20"/>
        </w:rPr>
        <w:t xml:space="preserve"> is an evaluation of the probability of the hazard occurring;</w:t>
      </w:r>
    </w:p>
    <w:p w14:paraId="116B371B" w14:textId="77777777" w:rsidR="00F66538" w:rsidRPr="004A2BAA" w:rsidRDefault="00F66538" w:rsidP="00D8342F">
      <w:pPr>
        <w:pStyle w:val="ListParagraph"/>
        <w:numPr>
          <w:ilvl w:val="0"/>
          <w:numId w:val="23"/>
        </w:numPr>
        <w:spacing w:after="0"/>
        <w:ind w:left="284" w:hanging="284"/>
        <w:jc w:val="both"/>
        <w:rPr>
          <w:rFonts w:asciiTheme="minorHAnsi" w:hAnsiTheme="minorHAnsi" w:cstheme="minorHAnsi"/>
          <w:szCs w:val="20"/>
        </w:rPr>
      </w:pPr>
      <w:r w:rsidRPr="004A2BAA">
        <w:rPr>
          <w:rFonts w:asciiTheme="minorHAnsi" w:hAnsiTheme="minorHAnsi" w:cstheme="minorHAnsi"/>
          <w:szCs w:val="20"/>
        </w:rPr>
        <w:t xml:space="preserve">a </w:t>
      </w:r>
      <w:r w:rsidRPr="004A2BAA">
        <w:rPr>
          <w:rFonts w:asciiTheme="minorHAnsi" w:hAnsiTheme="minorHAnsi" w:cstheme="minorHAnsi"/>
          <w:szCs w:val="20"/>
          <w:u w:val="single"/>
        </w:rPr>
        <w:t xml:space="preserve">risk </w:t>
      </w:r>
      <w:r w:rsidR="000E5F3E" w:rsidRPr="004A2BAA">
        <w:rPr>
          <w:rFonts w:asciiTheme="minorHAnsi" w:hAnsiTheme="minorHAnsi" w:cstheme="minorHAnsi"/>
          <w:szCs w:val="20"/>
          <w:u w:val="single"/>
        </w:rPr>
        <w:t>assessment</w:t>
      </w:r>
      <w:r w:rsidR="000E5F3E" w:rsidRPr="004A2BAA">
        <w:rPr>
          <w:rFonts w:asciiTheme="minorHAnsi" w:hAnsiTheme="minorHAnsi" w:cstheme="minorHAnsi"/>
          <w:szCs w:val="20"/>
        </w:rPr>
        <w:t xml:space="preserve"> the resulting assessment of the probability and impact to assess the severity of the outcome;</w:t>
      </w:r>
    </w:p>
    <w:p w14:paraId="592DBA6F" w14:textId="77777777" w:rsidR="000E5F3E" w:rsidRPr="004A2BAA" w:rsidRDefault="00B55A3A" w:rsidP="00D8342F">
      <w:pPr>
        <w:pStyle w:val="ListParagraph"/>
        <w:numPr>
          <w:ilvl w:val="0"/>
          <w:numId w:val="23"/>
        </w:numPr>
        <w:spacing w:after="0"/>
        <w:ind w:left="284" w:hanging="284"/>
        <w:jc w:val="both"/>
        <w:rPr>
          <w:rFonts w:asciiTheme="minorHAnsi" w:hAnsiTheme="minorHAnsi" w:cstheme="minorHAnsi"/>
          <w:szCs w:val="20"/>
        </w:rPr>
      </w:pPr>
      <w:r w:rsidRPr="004A2BAA">
        <w:rPr>
          <w:rFonts w:asciiTheme="minorHAnsi" w:hAnsiTheme="minorHAnsi" w:cstheme="minorHAnsi"/>
          <w:szCs w:val="20"/>
        </w:rPr>
        <w:t>risk control measures are the controls and procedures</w:t>
      </w:r>
      <w:r w:rsidR="00B25D87" w:rsidRPr="004A2BAA">
        <w:rPr>
          <w:rFonts w:asciiTheme="minorHAnsi" w:hAnsiTheme="minorHAnsi" w:cstheme="minorHAnsi"/>
          <w:szCs w:val="20"/>
        </w:rPr>
        <w:t xml:space="preserve"> </w:t>
      </w:r>
      <w:r w:rsidRPr="004A2BAA">
        <w:rPr>
          <w:rFonts w:asciiTheme="minorHAnsi" w:hAnsiTheme="minorHAnsi" w:cstheme="minorHAnsi"/>
          <w:szCs w:val="20"/>
        </w:rPr>
        <w:t xml:space="preserve">put in place to </w:t>
      </w:r>
      <w:proofErr w:type="spellStart"/>
      <w:r w:rsidRPr="004A2BAA">
        <w:rPr>
          <w:rFonts w:asciiTheme="minorHAnsi" w:hAnsiTheme="minorHAnsi" w:cstheme="minorHAnsi"/>
          <w:szCs w:val="20"/>
        </w:rPr>
        <w:t>minimise</w:t>
      </w:r>
      <w:proofErr w:type="spellEnd"/>
      <w:r w:rsidRPr="004A2BAA">
        <w:rPr>
          <w:rFonts w:asciiTheme="minorHAnsi" w:hAnsiTheme="minorHAnsi" w:cstheme="minorHAnsi"/>
          <w:szCs w:val="20"/>
        </w:rPr>
        <w:t xml:space="preserve"> the consequences of uncontrolled risk (e.g. staff training, fire alarms and clear work procedures</w:t>
      </w:r>
      <w:r w:rsidR="00B25D87" w:rsidRPr="004A2BAA">
        <w:rPr>
          <w:rFonts w:asciiTheme="minorHAnsi" w:hAnsiTheme="minorHAnsi" w:cstheme="minorHAnsi"/>
          <w:szCs w:val="20"/>
        </w:rPr>
        <w:t>.</w:t>
      </w:r>
      <w:r w:rsidR="002C4F76" w:rsidRPr="004A2BAA">
        <w:rPr>
          <w:rFonts w:asciiTheme="minorHAnsi" w:hAnsiTheme="minorHAnsi" w:cstheme="minorHAnsi"/>
          <w:szCs w:val="20"/>
        </w:rPr>
        <w:t>)</w:t>
      </w:r>
      <w:r w:rsidR="002C4F76" w:rsidRPr="004A2BAA">
        <w:rPr>
          <w:rFonts w:asciiTheme="minorHAnsi" w:hAnsiTheme="minorHAnsi" w:cstheme="minorHAnsi"/>
          <w:spacing w:val="-1"/>
          <w:szCs w:val="20"/>
        </w:rPr>
        <w:t xml:space="preserve"> Risk</w:t>
      </w:r>
      <w:r w:rsidR="002C4F76" w:rsidRPr="004A2BAA">
        <w:rPr>
          <w:rFonts w:asciiTheme="minorHAnsi" w:hAnsiTheme="minorHAnsi" w:cstheme="minorHAnsi"/>
          <w:spacing w:val="50"/>
          <w:szCs w:val="20"/>
        </w:rPr>
        <w:t xml:space="preserve"> </w:t>
      </w:r>
      <w:r w:rsidR="002C4F76" w:rsidRPr="004A2BAA">
        <w:rPr>
          <w:rFonts w:asciiTheme="minorHAnsi" w:hAnsiTheme="minorHAnsi" w:cstheme="minorHAnsi"/>
          <w:spacing w:val="-1"/>
          <w:szCs w:val="20"/>
        </w:rPr>
        <w:t>assessments</w:t>
      </w:r>
      <w:r w:rsidR="002C4F76" w:rsidRPr="004A2BAA">
        <w:rPr>
          <w:rFonts w:asciiTheme="minorHAnsi" w:hAnsiTheme="minorHAnsi" w:cstheme="minorHAnsi"/>
          <w:spacing w:val="48"/>
          <w:szCs w:val="20"/>
        </w:rPr>
        <w:t xml:space="preserve"> </w:t>
      </w:r>
      <w:r w:rsidR="002C4F76" w:rsidRPr="004A2BAA">
        <w:rPr>
          <w:rFonts w:asciiTheme="minorHAnsi" w:hAnsiTheme="minorHAnsi" w:cstheme="minorHAnsi"/>
          <w:szCs w:val="20"/>
        </w:rPr>
        <w:t>are</w:t>
      </w:r>
      <w:r w:rsidR="002C4F76" w:rsidRPr="004A2BAA">
        <w:rPr>
          <w:rFonts w:asciiTheme="minorHAnsi" w:hAnsiTheme="minorHAnsi" w:cstheme="minorHAnsi"/>
          <w:spacing w:val="49"/>
          <w:szCs w:val="20"/>
        </w:rPr>
        <w:t xml:space="preserve"> </w:t>
      </w:r>
      <w:r w:rsidR="002C4F76" w:rsidRPr="004A2BAA">
        <w:rPr>
          <w:rFonts w:asciiTheme="minorHAnsi" w:hAnsiTheme="minorHAnsi" w:cstheme="minorHAnsi"/>
          <w:szCs w:val="20"/>
        </w:rPr>
        <w:t>a</w:t>
      </w:r>
      <w:r w:rsidR="002C4F76" w:rsidRPr="004A2BAA">
        <w:rPr>
          <w:rFonts w:asciiTheme="minorHAnsi" w:hAnsiTheme="minorHAnsi" w:cstheme="minorHAnsi"/>
          <w:spacing w:val="49"/>
          <w:szCs w:val="20"/>
        </w:rPr>
        <w:t xml:space="preserve"> </w:t>
      </w:r>
      <w:r w:rsidR="002C4F76" w:rsidRPr="004A2BAA">
        <w:rPr>
          <w:rFonts w:asciiTheme="minorHAnsi" w:hAnsiTheme="minorHAnsi" w:cstheme="minorHAnsi"/>
          <w:spacing w:val="-1"/>
          <w:szCs w:val="20"/>
        </w:rPr>
        <w:t>legal</w:t>
      </w:r>
      <w:r w:rsidR="002C4F76" w:rsidRPr="004A2BAA">
        <w:rPr>
          <w:rFonts w:asciiTheme="minorHAnsi" w:hAnsiTheme="minorHAnsi" w:cstheme="minorHAnsi"/>
          <w:spacing w:val="49"/>
          <w:szCs w:val="20"/>
        </w:rPr>
        <w:t xml:space="preserve"> </w:t>
      </w:r>
      <w:r w:rsidR="002C4F76" w:rsidRPr="004A2BAA">
        <w:rPr>
          <w:rFonts w:asciiTheme="minorHAnsi" w:hAnsiTheme="minorHAnsi" w:cstheme="minorHAnsi"/>
          <w:spacing w:val="-1"/>
          <w:szCs w:val="20"/>
        </w:rPr>
        <w:t>requirement.</w:t>
      </w:r>
    </w:p>
    <w:p w14:paraId="4A5613EF" w14:textId="77777777" w:rsidR="009A6BF1" w:rsidRDefault="009A6BF1" w:rsidP="00E70AB9">
      <w:pPr>
        <w:jc w:val="both"/>
        <w:rPr>
          <w:rFonts w:cstheme="minorHAnsi"/>
          <w:szCs w:val="20"/>
        </w:rPr>
      </w:pPr>
    </w:p>
    <w:p w14:paraId="634788F8" w14:textId="77777777" w:rsidR="00B101D2" w:rsidRPr="00850D1C" w:rsidRDefault="00B25D87" w:rsidP="00E70AB9">
      <w:pPr>
        <w:jc w:val="both"/>
        <w:rPr>
          <w:rFonts w:cstheme="minorHAnsi"/>
          <w:szCs w:val="20"/>
        </w:rPr>
      </w:pPr>
      <w:r w:rsidRPr="004A2BAA">
        <w:rPr>
          <w:rFonts w:cstheme="minorHAnsi"/>
          <w:szCs w:val="20"/>
        </w:rPr>
        <w:t xml:space="preserve">Risk assessments make good sense and focus on prevention rather than reacting to situations as they </w:t>
      </w:r>
      <w:r w:rsidR="000518E8" w:rsidRPr="004A2BAA">
        <w:rPr>
          <w:rFonts w:cstheme="minorHAnsi"/>
          <w:szCs w:val="20"/>
        </w:rPr>
        <w:t xml:space="preserve">occur. Risks assessments should be reviewed and updated regularly. A Risk </w:t>
      </w:r>
      <w:r w:rsidR="00A25E57" w:rsidRPr="004A2BAA">
        <w:rPr>
          <w:rFonts w:cstheme="minorHAnsi"/>
          <w:szCs w:val="20"/>
        </w:rPr>
        <w:t>Register</w:t>
      </w:r>
      <w:r w:rsidR="000518E8" w:rsidRPr="004A2BAA">
        <w:rPr>
          <w:rFonts w:cstheme="minorHAnsi"/>
          <w:szCs w:val="20"/>
        </w:rPr>
        <w:t xml:space="preserve"> is maintained by the </w:t>
      </w:r>
      <w:r w:rsidR="00520802">
        <w:rPr>
          <w:rFonts w:cstheme="minorHAnsi"/>
          <w:szCs w:val="20"/>
        </w:rPr>
        <w:t>s</w:t>
      </w:r>
      <w:r w:rsidR="00560BD6">
        <w:rPr>
          <w:rFonts w:cstheme="minorHAnsi"/>
          <w:szCs w:val="20"/>
        </w:rPr>
        <w:t>chool</w:t>
      </w:r>
      <w:r w:rsidR="000518E8" w:rsidRPr="004A2BAA">
        <w:rPr>
          <w:rFonts w:cstheme="minorHAnsi"/>
          <w:szCs w:val="20"/>
        </w:rPr>
        <w:t xml:space="preserve"> </w:t>
      </w:r>
      <w:r w:rsidR="000518E8" w:rsidRPr="002675F3">
        <w:rPr>
          <w:rFonts w:cstheme="minorHAnsi"/>
          <w:szCs w:val="20"/>
        </w:rPr>
        <w:t xml:space="preserve">with individual risk </w:t>
      </w:r>
      <w:r w:rsidR="00A25E57" w:rsidRPr="002675F3">
        <w:rPr>
          <w:rFonts w:cstheme="minorHAnsi"/>
          <w:szCs w:val="20"/>
        </w:rPr>
        <w:t xml:space="preserve">assessments maintained by the </w:t>
      </w:r>
      <w:r w:rsidR="00F74C2F">
        <w:rPr>
          <w:rFonts w:cstheme="minorHAnsi"/>
          <w:szCs w:val="20"/>
        </w:rPr>
        <w:t>Headteacher, Deputy Headteacher</w:t>
      </w:r>
      <w:r w:rsidR="002675F3">
        <w:rPr>
          <w:rFonts w:cstheme="minorHAnsi"/>
          <w:szCs w:val="20"/>
        </w:rPr>
        <w:t xml:space="preserve"> </w:t>
      </w:r>
      <w:r w:rsidR="00B521A8" w:rsidRPr="002675F3">
        <w:rPr>
          <w:rFonts w:cstheme="minorHAnsi"/>
          <w:szCs w:val="20"/>
        </w:rPr>
        <w:t>or maintenance team</w:t>
      </w:r>
      <w:r w:rsidR="00B521A8" w:rsidRPr="004A2BAA">
        <w:rPr>
          <w:rFonts w:cstheme="minorHAnsi"/>
          <w:szCs w:val="20"/>
        </w:rPr>
        <w:t>, depending</w:t>
      </w:r>
      <w:r w:rsidR="00A25E57" w:rsidRPr="004A2BAA">
        <w:rPr>
          <w:rFonts w:cstheme="minorHAnsi"/>
          <w:szCs w:val="20"/>
        </w:rPr>
        <w:t xml:space="preserve"> on the nature of the risk </w:t>
      </w:r>
      <w:r w:rsidR="00A25E57" w:rsidRPr="00850D1C">
        <w:rPr>
          <w:rFonts w:cstheme="minorHAnsi"/>
          <w:szCs w:val="20"/>
        </w:rPr>
        <w:t>assessment.</w:t>
      </w:r>
    </w:p>
    <w:p w14:paraId="4A5E876E" w14:textId="77777777" w:rsidR="00E96A89" w:rsidRPr="00850D1C" w:rsidRDefault="00E96A89" w:rsidP="00E70AB9">
      <w:pPr>
        <w:pStyle w:val="Heading6"/>
        <w:tabs>
          <w:tab w:val="left" w:pos="5295"/>
        </w:tabs>
        <w:spacing w:before="0" w:line="276" w:lineRule="auto"/>
        <w:jc w:val="both"/>
        <w:rPr>
          <w:rFonts w:asciiTheme="minorHAnsi" w:hAnsiTheme="minorHAnsi" w:cstheme="minorHAnsi"/>
          <w:b/>
          <w:bCs/>
          <w:color w:val="auto"/>
          <w:szCs w:val="20"/>
        </w:rPr>
      </w:pPr>
      <w:r w:rsidRPr="00850D1C">
        <w:rPr>
          <w:rFonts w:asciiTheme="minorHAnsi" w:hAnsiTheme="minorHAnsi" w:cstheme="minorHAnsi"/>
          <w:color w:val="auto"/>
          <w:szCs w:val="20"/>
        </w:rPr>
        <w:t xml:space="preserve"> In assessing the risks in the workplace,</w:t>
      </w:r>
      <w:r w:rsidR="0025127A" w:rsidRPr="00850D1C">
        <w:rPr>
          <w:rFonts w:asciiTheme="minorHAnsi" w:hAnsiTheme="minorHAnsi" w:cstheme="minorHAnsi"/>
          <w:color w:val="auto"/>
          <w:szCs w:val="20"/>
        </w:rPr>
        <w:t xml:space="preserve"> </w:t>
      </w:r>
      <w:r w:rsidR="00560BD6" w:rsidRPr="00850D1C">
        <w:rPr>
          <w:rFonts w:asciiTheme="minorHAnsi" w:hAnsiTheme="minorHAnsi" w:cstheme="minorHAnsi"/>
          <w:color w:val="auto"/>
          <w:szCs w:val="20"/>
        </w:rPr>
        <w:t>Eastcourt Independent School</w:t>
      </w:r>
      <w:r w:rsidRPr="00850D1C">
        <w:rPr>
          <w:rFonts w:asciiTheme="minorHAnsi" w:hAnsiTheme="minorHAnsi" w:cstheme="minorHAnsi"/>
          <w:color w:val="auto"/>
          <w:szCs w:val="20"/>
        </w:rPr>
        <w:t xml:space="preserve"> will require the </w:t>
      </w:r>
      <w:r w:rsidR="004A6A4D" w:rsidRPr="00850D1C">
        <w:rPr>
          <w:rFonts w:asciiTheme="minorHAnsi" w:hAnsiTheme="minorHAnsi" w:cstheme="minorHAnsi"/>
          <w:color w:val="auto"/>
          <w:szCs w:val="20"/>
        </w:rPr>
        <w:t>Health and Safety Manager</w:t>
      </w:r>
      <w:r w:rsidR="00F74C2F" w:rsidRPr="00850D1C">
        <w:rPr>
          <w:rFonts w:asciiTheme="minorHAnsi" w:hAnsiTheme="minorHAnsi" w:cstheme="minorHAnsi"/>
          <w:color w:val="auto"/>
          <w:szCs w:val="20"/>
        </w:rPr>
        <w:t>, SLT and staff</w:t>
      </w:r>
      <w:r w:rsidR="0028270C" w:rsidRPr="00850D1C">
        <w:rPr>
          <w:rFonts w:asciiTheme="minorHAnsi" w:hAnsiTheme="minorHAnsi" w:cstheme="minorHAnsi"/>
          <w:color w:val="auto"/>
          <w:szCs w:val="20"/>
        </w:rPr>
        <w:t xml:space="preserve"> </w:t>
      </w:r>
      <w:r w:rsidRPr="00850D1C">
        <w:rPr>
          <w:rFonts w:asciiTheme="minorHAnsi" w:hAnsiTheme="minorHAnsi" w:cstheme="minorHAnsi"/>
          <w:color w:val="auto"/>
          <w:szCs w:val="20"/>
        </w:rPr>
        <w:t>to:</w:t>
      </w:r>
    </w:p>
    <w:p w14:paraId="277E7209" w14:textId="77777777" w:rsidR="00E96A89" w:rsidRPr="004A2BAA" w:rsidRDefault="00E96A89" w:rsidP="00E70AB9">
      <w:pPr>
        <w:numPr>
          <w:ilvl w:val="0"/>
          <w:numId w:val="13"/>
        </w:numPr>
        <w:tabs>
          <w:tab w:val="num" w:pos="284"/>
        </w:tabs>
        <w:spacing w:line="276" w:lineRule="auto"/>
        <w:ind w:left="284" w:hanging="284"/>
        <w:jc w:val="both"/>
        <w:rPr>
          <w:rFonts w:cstheme="minorHAnsi"/>
          <w:szCs w:val="20"/>
        </w:rPr>
      </w:pPr>
      <w:r w:rsidRPr="004A2BAA">
        <w:rPr>
          <w:rFonts w:cstheme="minorHAnsi"/>
          <w:szCs w:val="20"/>
        </w:rPr>
        <w:t>look for the haza</w:t>
      </w:r>
      <w:r w:rsidR="008A41C4" w:rsidRPr="004A2BAA">
        <w:rPr>
          <w:rFonts w:cstheme="minorHAnsi"/>
          <w:szCs w:val="20"/>
        </w:rPr>
        <w:t xml:space="preserve">rds, </w:t>
      </w:r>
      <w:r w:rsidRPr="004A2BAA">
        <w:rPr>
          <w:rFonts w:cstheme="minorHAnsi"/>
          <w:szCs w:val="20"/>
        </w:rPr>
        <w:t>decide who might be harmed and how;</w:t>
      </w:r>
    </w:p>
    <w:p w14:paraId="38E98C66" w14:textId="77777777" w:rsidR="00E96A89" w:rsidRPr="004A2BAA" w:rsidRDefault="00E96A89" w:rsidP="00E70AB9">
      <w:pPr>
        <w:numPr>
          <w:ilvl w:val="0"/>
          <w:numId w:val="13"/>
        </w:numPr>
        <w:tabs>
          <w:tab w:val="num" w:pos="284"/>
        </w:tabs>
        <w:spacing w:line="276" w:lineRule="auto"/>
        <w:ind w:left="284" w:hanging="284"/>
        <w:jc w:val="both"/>
        <w:rPr>
          <w:rFonts w:cstheme="minorHAnsi"/>
          <w:szCs w:val="20"/>
        </w:rPr>
      </w:pPr>
      <w:r w:rsidRPr="004A2BAA">
        <w:rPr>
          <w:rFonts w:cstheme="minorHAnsi"/>
          <w:szCs w:val="20"/>
        </w:rPr>
        <w:t>decide whether the existing precautions are adequate or whether more should be done;</w:t>
      </w:r>
    </w:p>
    <w:p w14:paraId="72BC09AE" w14:textId="77777777" w:rsidR="00E96A89" w:rsidRPr="004A2BAA" w:rsidRDefault="008A41C4" w:rsidP="00E70AB9">
      <w:pPr>
        <w:numPr>
          <w:ilvl w:val="0"/>
          <w:numId w:val="13"/>
        </w:numPr>
        <w:tabs>
          <w:tab w:val="num" w:pos="284"/>
        </w:tabs>
        <w:spacing w:line="276" w:lineRule="auto"/>
        <w:ind w:left="284" w:hanging="284"/>
        <w:jc w:val="both"/>
        <w:rPr>
          <w:rFonts w:cstheme="minorHAnsi"/>
          <w:szCs w:val="20"/>
        </w:rPr>
      </w:pPr>
      <w:r w:rsidRPr="004A2BAA">
        <w:rPr>
          <w:rFonts w:cstheme="minorHAnsi"/>
          <w:szCs w:val="20"/>
        </w:rPr>
        <w:t xml:space="preserve">record the findings, </w:t>
      </w:r>
      <w:r w:rsidR="00E96A89" w:rsidRPr="004A2BAA">
        <w:rPr>
          <w:rFonts w:cstheme="minorHAnsi"/>
          <w:szCs w:val="20"/>
        </w:rPr>
        <w:t>review the assessment and if necessary, revise it.</w:t>
      </w:r>
    </w:p>
    <w:p w14:paraId="32CC563E" w14:textId="77777777" w:rsidR="00E96A89" w:rsidRPr="004A2BAA" w:rsidRDefault="00E96A89" w:rsidP="00E70AB9">
      <w:pPr>
        <w:pStyle w:val="BodyText"/>
        <w:spacing w:before="0" w:line="276" w:lineRule="auto"/>
        <w:ind w:left="0"/>
        <w:jc w:val="both"/>
        <w:rPr>
          <w:rFonts w:asciiTheme="minorHAnsi" w:hAnsiTheme="minorHAnsi" w:cstheme="minorHAnsi"/>
        </w:rPr>
      </w:pPr>
    </w:p>
    <w:p w14:paraId="64155014" w14:textId="77777777" w:rsidR="00E96A89" w:rsidRPr="004A2BAA" w:rsidRDefault="00E96A89" w:rsidP="00E70AB9">
      <w:pPr>
        <w:pStyle w:val="BodyText"/>
        <w:spacing w:before="0" w:line="276" w:lineRule="auto"/>
        <w:ind w:left="0" w:firstLine="0"/>
        <w:jc w:val="both"/>
        <w:rPr>
          <w:rFonts w:asciiTheme="minorHAnsi" w:hAnsiTheme="minorHAnsi" w:cstheme="minorHAnsi"/>
        </w:rPr>
      </w:pPr>
      <w:r w:rsidRPr="004A2BAA">
        <w:rPr>
          <w:rFonts w:asciiTheme="minorHAnsi" w:hAnsiTheme="minorHAnsi" w:cstheme="minorHAnsi"/>
        </w:rPr>
        <w:t xml:space="preserve">Regular and systematic inspections and risk assessments of all potential hazardous substances and work activities will be made by, or under the authority of, the executive responsible for health and safety and will take into account all the relevant regulations and code of practice. Specialist advice will be obtained if necessary and the risk assessment will be reviewed periodically. The significant findings will be recorded and appropriate preventative and/or protective measures taken as </w:t>
      </w:r>
      <w:r w:rsidRPr="004A2BAA">
        <w:rPr>
          <w:rFonts w:asciiTheme="minorHAnsi" w:hAnsiTheme="minorHAnsi" w:cstheme="minorHAnsi"/>
        </w:rPr>
        <w:lastRenderedPageBreak/>
        <w:t>necessary.</w:t>
      </w:r>
    </w:p>
    <w:p w14:paraId="20ADFB04" w14:textId="77777777" w:rsidR="00AB3D69" w:rsidRPr="004A2BAA" w:rsidRDefault="00AB3D69" w:rsidP="00E70AB9">
      <w:pPr>
        <w:pStyle w:val="PlainText"/>
        <w:tabs>
          <w:tab w:val="left" w:pos="2790"/>
        </w:tabs>
        <w:spacing w:line="276" w:lineRule="auto"/>
        <w:jc w:val="both"/>
        <w:rPr>
          <w:rFonts w:asciiTheme="minorHAnsi" w:eastAsia="MS Mincho" w:hAnsiTheme="minorHAnsi" w:cstheme="minorHAnsi"/>
          <w:b/>
          <w:bCs/>
          <w:szCs w:val="20"/>
        </w:rPr>
      </w:pPr>
    </w:p>
    <w:p w14:paraId="4D838392" w14:textId="77777777" w:rsidR="00E96A89" w:rsidRPr="004A2BAA" w:rsidRDefault="00E96A89" w:rsidP="00E70AB9">
      <w:pPr>
        <w:pStyle w:val="PlainText"/>
        <w:tabs>
          <w:tab w:val="left" w:pos="2790"/>
        </w:tabs>
        <w:spacing w:line="276" w:lineRule="auto"/>
        <w:jc w:val="both"/>
        <w:rPr>
          <w:rFonts w:asciiTheme="minorHAnsi" w:eastAsia="MS Mincho" w:hAnsiTheme="minorHAnsi" w:cstheme="minorHAnsi"/>
          <w:b/>
          <w:bCs/>
          <w:szCs w:val="20"/>
        </w:rPr>
      </w:pPr>
      <w:r w:rsidRPr="004A2BAA">
        <w:rPr>
          <w:rFonts w:asciiTheme="minorHAnsi" w:eastAsia="MS Mincho" w:hAnsiTheme="minorHAnsi" w:cstheme="minorHAnsi"/>
          <w:b/>
          <w:bCs/>
          <w:szCs w:val="20"/>
        </w:rPr>
        <w:t>L</w:t>
      </w:r>
      <w:r w:rsidR="009776F6" w:rsidRPr="004A2BAA">
        <w:rPr>
          <w:rFonts w:asciiTheme="minorHAnsi" w:eastAsia="MS Mincho" w:hAnsiTheme="minorHAnsi" w:cstheme="minorHAnsi"/>
          <w:b/>
          <w:bCs/>
          <w:szCs w:val="20"/>
        </w:rPr>
        <w:t xml:space="preserve">ooking for Hazards: </w:t>
      </w:r>
      <w:r w:rsidRPr="004A2BAA">
        <w:rPr>
          <w:rFonts w:asciiTheme="minorHAnsi" w:eastAsia="MS Mincho" w:hAnsiTheme="minorHAnsi" w:cstheme="minorHAnsi"/>
          <w:szCs w:val="20"/>
        </w:rPr>
        <w:t>You can look for hazards by:</w:t>
      </w:r>
    </w:p>
    <w:p w14:paraId="495B5DF1" w14:textId="77777777" w:rsidR="00E96A89" w:rsidRPr="004A2BAA" w:rsidRDefault="00E96A89" w:rsidP="00E70AB9">
      <w:pPr>
        <w:pStyle w:val="PlainText"/>
        <w:numPr>
          <w:ilvl w:val="0"/>
          <w:numId w:val="14"/>
        </w:numPr>
        <w:tabs>
          <w:tab w:val="clear" w:pos="720"/>
          <w:tab w:val="num" w:pos="284"/>
          <w:tab w:val="left" w:pos="2790"/>
        </w:tabs>
        <w:spacing w:line="276" w:lineRule="auto"/>
        <w:ind w:left="284" w:hanging="284"/>
        <w:jc w:val="both"/>
        <w:rPr>
          <w:rFonts w:asciiTheme="minorHAnsi" w:eastAsia="MS Mincho" w:hAnsiTheme="minorHAnsi" w:cstheme="minorHAnsi"/>
          <w:szCs w:val="20"/>
        </w:rPr>
      </w:pPr>
      <w:r w:rsidRPr="004A2BAA">
        <w:rPr>
          <w:rFonts w:asciiTheme="minorHAnsi" w:eastAsia="MS Mincho" w:hAnsiTheme="minorHAnsi" w:cstheme="minorHAnsi"/>
          <w:szCs w:val="20"/>
        </w:rPr>
        <w:t>consultation and conducti</w:t>
      </w:r>
      <w:r w:rsidR="007B51A6" w:rsidRPr="004A2BAA">
        <w:rPr>
          <w:rFonts w:asciiTheme="minorHAnsi" w:eastAsia="MS Mincho" w:hAnsiTheme="minorHAnsi" w:cstheme="minorHAnsi"/>
          <w:szCs w:val="20"/>
        </w:rPr>
        <w:t xml:space="preserve">ng inspections of the workplace, </w:t>
      </w:r>
      <w:proofErr w:type="spellStart"/>
      <w:r w:rsidRPr="004A2BAA">
        <w:rPr>
          <w:rFonts w:asciiTheme="minorHAnsi" w:eastAsia="MS Mincho" w:hAnsiTheme="minorHAnsi" w:cstheme="minorHAnsi"/>
          <w:szCs w:val="20"/>
        </w:rPr>
        <w:t>analysing</w:t>
      </w:r>
      <w:proofErr w:type="spellEnd"/>
      <w:r w:rsidRPr="004A2BAA">
        <w:rPr>
          <w:rFonts w:asciiTheme="minorHAnsi" w:eastAsia="MS Mincho" w:hAnsiTheme="minorHAnsi" w:cstheme="minorHAnsi"/>
          <w:szCs w:val="20"/>
        </w:rPr>
        <w:t xml:space="preserve"> jobs;</w:t>
      </w:r>
    </w:p>
    <w:p w14:paraId="512FC197" w14:textId="77777777" w:rsidR="00E96A89" w:rsidRPr="004A2BAA" w:rsidRDefault="007B51A6" w:rsidP="00E70AB9">
      <w:pPr>
        <w:pStyle w:val="PlainText"/>
        <w:numPr>
          <w:ilvl w:val="0"/>
          <w:numId w:val="14"/>
        </w:numPr>
        <w:tabs>
          <w:tab w:val="clear" w:pos="720"/>
          <w:tab w:val="num" w:pos="284"/>
          <w:tab w:val="left" w:pos="2790"/>
        </w:tabs>
        <w:spacing w:line="276" w:lineRule="auto"/>
        <w:ind w:left="284" w:hanging="284"/>
        <w:jc w:val="both"/>
        <w:rPr>
          <w:rFonts w:asciiTheme="minorHAnsi" w:eastAsia="MS Mincho" w:hAnsiTheme="minorHAnsi" w:cstheme="minorHAnsi"/>
          <w:szCs w:val="20"/>
        </w:rPr>
      </w:pPr>
      <w:r w:rsidRPr="004A2BAA">
        <w:rPr>
          <w:rFonts w:asciiTheme="minorHAnsi" w:eastAsia="MS Mincho" w:hAnsiTheme="minorHAnsi" w:cstheme="minorHAnsi"/>
          <w:szCs w:val="20"/>
        </w:rPr>
        <w:t xml:space="preserve">adopting a “what if” approach, </w:t>
      </w:r>
      <w:r w:rsidR="00E96A89" w:rsidRPr="004A2BAA">
        <w:rPr>
          <w:rFonts w:asciiTheme="minorHAnsi" w:eastAsia="MS Mincho" w:hAnsiTheme="minorHAnsi" w:cstheme="minorHAnsi"/>
          <w:szCs w:val="20"/>
        </w:rPr>
        <w:t xml:space="preserve">listing all Acts and Regulations as they apply to the workplace.  </w:t>
      </w:r>
    </w:p>
    <w:p w14:paraId="30228BEF" w14:textId="77777777" w:rsidR="00E96A89" w:rsidRPr="004A2BAA" w:rsidRDefault="00E96A89" w:rsidP="00E70AB9">
      <w:pPr>
        <w:pStyle w:val="PlainText"/>
        <w:tabs>
          <w:tab w:val="left" w:pos="2790"/>
        </w:tabs>
        <w:spacing w:line="276" w:lineRule="auto"/>
        <w:jc w:val="both"/>
        <w:rPr>
          <w:rFonts w:asciiTheme="minorHAnsi" w:eastAsia="MS Mincho" w:hAnsiTheme="minorHAnsi" w:cstheme="minorHAnsi"/>
          <w:szCs w:val="20"/>
        </w:rPr>
      </w:pPr>
      <w:r w:rsidRPr="004A2BAA">
        <w:rPr>
          <w:rFonts w:asciiTheme="minorHAnsi" w:eastAsia="MS Mincho" w:hAnsiTheme="minorHAnsi" w:cstheme="minorHAnsi"/>
          <w:szCs w:val="20"/>
        </w:rPr>
        <w:t>Manufacturers’ instructions, accident records, ill health records, etc., can help to identify hazards.</w:t>
      </w:r>
    </w:p>
    <w:p w14:paraId="385F0DA4" w14:textId="77777777" w:rsidR="00E96A89" w:rsidRPr="004A2BAA" w:rsidRDefault="00E96A89" w:rsidP="00E70AB9">
      <w:pPr>
        <w:pStyle w:val="PlainText"/>
        <w:tabs>
          <w:tab w:val="left" w:pos="2790"/>
        </w:tabs>
        <w:spacing w:line="276" w:lineRule="auto"/>
        <w:jc w:val="both"/>
        <w:rPr>
          <w:rFonts w:asciiTheme="minorHAnsi" w:eastAsia="MS Mincho" w:hAnsiTheme="minorHAnsi" w:cstheme="minorHAnsi"/>
          <w:szCs w:val="20"/>
        </w:rPr>
      </w:pPr>
    </w:p>
    <w:p w14:paraId="319B20CC" w14:textId="77777777" w:rsidR="00E96A89" w:rsidRPr="004A2BAA" w:rsidRDefault="009776F6" w:rsidP="00E70AB9">
      <w:pPr>
        <w:pStyle w:val="PlainText"/>
        <w:tabs>
          <w:tab w:val="left" w:pos="2790"/>
        </w:tabs>
        <w:spacing w:line="276" w:lineRule="auto"/>
        <w:jc w:val="both"/>
        <w:rPr>
          <w:rFonts w:asciiTheme="minorHAnsi" w:eastAsia="MS Mincho" w:hAnsiTheme="minorHAnsi" w:cstheme="minorHAnsi"/>
          <w:b/>
          <w:bCs/>
          <w:szCs w:val="20"/>
        </w:rPr>
      </w:pPr>
      <w:r w:rsidRPr="004A2BAA">
        <w:rPr>
          <w:rFonts w:asciiTheme="minorHAnsi" w:eastAsia="MS Mincho" w:hAnsiTheme="minorHAnsi" w:cstheme="minorHAnsi"/>
          <w:b/>
          <w:bCs/>
          <w:szCs w:val="20"/>
        </w:rPr>
        <w:t xml:space="preserve">Advice to all staff: </w:t>
      </w:r>
      <w:r w:rsidR="00E96A89" w:rsidRPr="004A2BAA">
        <w:rPr>
          <w:rFonts w:asciiTheme="minorHAnsi" w:hAnsiTheme="minorHAnsi" w:cstheme="minorHAnsi"/>
          <w:szCs w:val="20"/>
        </w:rPr>
        <w:t xml:space="preserve">Staff should only </w:t>
      </w:r>
      <w:r w:rsidR="00F5568F" w:rsidRPr="004A2BAA">
        <w:rPr>
          <w:rFonts w:asciiTheme="minorHAnsi" w:hAnsiTheme="minorHAnsi" w:cstheme="minorHAnsi"/>
          <w:szCs w:val="20"/>
        </w:rPr>
        <w:t xml:space="preserve">look </w:t>
      </w:r>
      <w:r w:rsidR="00E96A89" w:rsidRPr="004A2BAA">
        <w:rPr>
          <w:rFonts w:asciiTheme="minorHAnsi" w:hAnsiTheme="minorHAnsi" w:cstheme="minorHAnsi"/>
          <w:szCs w:val="20"/>
        </w:rPr>
        <w:t>for hazards which you could reasonably expect to result in significant harm under the conditions in your workplace. Use the following examples as a guide:</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slipping / tripping hazards (e.g. poorly maintained floors or stairs);</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fire (e.g. from flammable materials)chemicals (e.g.</w:t>
      </w:r>
      <w:r w:rsidR="00BF65E8">
        <w:rPr>
          <w:rFonts w:asciiTheme="minorHAnsi" w:hAnsiTheme="minorHAnsi" w:cstheme="minorHAnsi"/>
          <w:szCs w:val="20"/>
          <w:lang w:val="en-GB"/>
        </w:rPr>
        <w:t xml:space="preserve"> f</w:t>
      </w:r>
      <w:r w:rsidR="00E96A89" w:rsidRPr="004A2BAA">
        <w:rPr>
          <w:rFonts w:asciiTheme="minorHAnsi" w:hAnsiTheme="minorHAnsi" w:cstheme="minorHAnsi"/>
          <w:szCs w:val="20"/>
          <w:lang w:val="en-GB"/>
        </w:rPr>
        <w:t>loor cleaner</w:t>
      </w:r>
      <w:r w:rsidR="00E96A89" w:rsidRPr="004A2BAA">
        <w:rPr>
          <w:rFonts w:asciiTheme="minorHAnsi" w:hAnsiTheme="minorHAnsi" w:cstheme="minorHAnsi"/>
          <w:szCs w:val="20"/>
        </w:rPr>
        <w:t>);</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moving parts of machinery, (e.g. blades);</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 xml:space="preserve">work at height, (e.g. </w:t>
      </w:r>
      <w:r w:rsidR="00E96A89" w:rsidRPr="004A2BAA">
        <w:rPr>
          <w:rFonts w:asciiTheme="minorHAnsi" w:hAnsiTheme="minorHAnsi" w:cstheme="minorHAnsi"/>
          <w:szCs w:val="20"/>
          <w:lang w:val="en-GB"/>
        </w:rPr>
        <w:t>from ladders</w:t>
      </w:r>
      <w:r w:rsidR="00E96A89" w:rsidRPr="004A2BAA">
        <w:rPr>
          <w:rFonts w:asciiTheme="minorHAnsi" w:hAnsiTheme="minorHAnsi" w:cstheme="minorHAnsi"/>
          <w:szCs w:val="20"/>
        </w:rPr>
        <w:t>);</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pressure systems, (e.g. gas systems and bottles);</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electricity (e.g. poor wiring);</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dust fume (e.g. welding);</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manual handling;</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noise;</w:t>
      </w:r>
      <w:r w:rsidR="00E96A89" w:rsidRPr="004A2BAA">
        <w:rPr>
          <w:rFonts w:asciiTheme="minorHAnsi" w:hAnsiTheme="minorHAnsi" w:cstheme="minorHAnsi"/>
          <w:szCs w:val="20"/>
          <w:lang w:val="en-GB"/>
        </w:rPr>
        <w:t xml:space="preserve"> </w:t>
      </w:r>
      <w:r w:rsidR="00E96A89" w:rsidRPr="004A2BAA">
        <w:rPr>
          <w:rFonts w:asciiTheme="minorHAnsi" w:hAnsiTheme="minorHAnsi" w:cstheme="minorHAnsi"/>
          <w:szCs w:val="20"/>
        </w:rPr>
        <w:t>poor lighting and low temperature.</w:t>
      </w:r>
    </w:p>
    <w:p w14:paraId="2746123F" w14:textId="77777777" w:rsidR="00E96A89" w:rsidRPr="004A2BAA" w:rsidRDefault="00E96A89" w:rsidP="00E70AB9">
      <w:pPr>
        <w:pStyle w:val="PlainText"/>
        <w:spacing w:line="276" w:lineRule="auto"/>
        <w:jc w:val="both"/>
        <w:rPr>
          <w:rFonts w:asciiTheme="minorHAnsi" w:hAnsiTheme="minorHAnsi" w:cstheme="minorHAnsi"/>
          <w:b/>
          <w:bCs/>
          <w:szCs w:val="20"/>
        </w:rPr>
      </w:pPr>
    </w:p>
    <w:p w14:paraId="4636B016" w14:textId="77777777" w:rsidR="00E96A89" w:rsidRPr="004A2BAA" w:rsidRDefault="00E96A89" w:rsidP="00E70AB9">
      <w:pPr>
        <w:pStyle w:val="PlainText"/>
        <w:spacing w:line="276" w:lineRule="auto"/>
        <w:jc w:val="both"/>
        <w:rPr>
          <w:rFonts w:asciiTheme="minorHAnsi" w:hAnsiTheme="minorHAnsi" w:cstheme="minorHAnsi"/>
          <w:b/>
          <w:szCs w:val="20"/>
        </w:rPr>
      </w:pPr>
      <w:r w:rsidRPr="004A2BAA">
        <w:rPr>
          <w:rFonts w:asciiTheme="minorHAnsi" w:hAnsiTheme="minorHAnsi" w:cstheme="minorHAnsi"/>
          <w:b/>
          <w:bCs/>
          <w:szCs w:val="20"/>
        </w:rPr>
        <w:t>Is risk adequately controlled?</w:t>
      </w:r>
      <w:r w:rsidR="009776F6" w:rsidRPr="004A2BAA">
        <w:rPr>
          <w:rFonts w:asciiTheme="minorHAnsi" w:hAnsiTheme="minorHAnsi" w:cstheme="minorHAnsi"/>
          <w:b/>
          <w:szCs w:val="20"/>
        </w:rPr>
        <w:t xml:space="preserve"> </w:t>
      </w:r>
      <w:r w:rsidRPr="004A2BAA">
        <w:rPr>
          <w:rFonts w:asciiTheme="minorHAnsi" w:hAnsiTheme="minorHAnsi" w:cstheme="minorHAnsi"/>
          <w:szCs w:val="20"/>
        </w:rPr>
        <w:t>Have you already taken precautions against the risks from the hazards you listed? For example, have you provided:</w:t>
      </w:r>
    </w:p>
    <w:p w14:paraId="3B0E147C" w14:textId="77777777" w:rsidR="00E96A89" w:rsidRPr="004A2BAA" w:rsidRDefault="00E96A89" w:rsidP="00E70AB9">
      <w:pPr>
        <w:pStyle w:val="PlainText"/>
        <w:numPr>
          <w:ilvl w:val="0"/>
          <w:numId w:val="15"/>
        </w:numPr>
        <w:tabs>
          <w:tab w:val="num" w:pos="284"/>
        </w:tabs>
        <w:spacing w:line="276" w:lineRule="auto"/>
        <w:ind w:left="284" w:hanging="284"/>
        <w:jc w:val="both"/>
        <w:rPr>
          <w:rFonts w:asciiTheme="minorHAnsi" w:hAnsiTheme="minorHAnsi" w:cstheme="minorHAnsi"/>
          <w:szCs w:val="20"/>
        </w:rPr>
      </w:pPr>
      <w:r w:rsidRPr="004A2BAA">
        <w:rPr>
          <w:rFonts w:asciiTheme="minorHAnsi" w:hAnsiTheme="minorHAnsi" w:cstheme="minorHAnsi"/>
          <w:szCs w:val="20"/>
        </w:rPr>
        <w:t>adequate information, instruction or t</w:t>
      </w:r>
      <w:r w:rsidR="00F4464A" w:rsidRPr="004A2BAA">
        <w:rPr>
          <w:rFonts w:asciiTheme="minorHAnsi" w:hAnsiTheme="minorHAnsi" w:cstheme="minorHAnsi"/>
          <w:szCs w:val="20"/>
        </w:rPr>
        <w:t xml:space="preserve">raining, </w:t>
      </w:r>
      <w:r w:rsidRPr="004A2BAA">
        <w:rPr>
          <w:rFonts w:asciiTheme="minorHAnsi" w:hAnsiTheme="minorHAnsi" w:cstheme="minorHAnsi"/>
          <w:szCs w:val="20"/>
        </w:rPr>
        <w:t>adequate systems or procedures?</w:t>
      </w:r>
    </w:p>
    <w:p w14:paraId="2634A061" w14:textId="77777777" w:rsidR="00E96A89" w:rsidRPr="004A2BAA" w:rsidRDefault="00E96A89" w:rsidP="00E70AB9">
      <w:pPr>
        <w:pStyle w:val="PlainText"/>
        <w:spacing w:line="276" w:lineRule="auto"/>
        <w:ind w:left="284" w:hanging="284"/>
        <w:jc w:val="both"/>
        <w:rPr>
          <w:rFonts w:asciiTheme="minorHAnsi" w:hAnsiTheme="minorHAnsi" w:cstheme="minorHAnsi"/>
          <w:szCs w:val="20"/>
          <w:lang w:val="en-GB"/>
        </w:rPr>
      </w:pPr>
    </w:p>
    <w:p w14:paraId="4BF98014" w14:textId="77777777" w:rsidR="00E96A89" w:rsidRPr="004A2BAA" w:rsidRDefault="00E96A89" w:rsidP="00E70AB9">
      <w:pPr>
        <w:pStyle w:val="PlainText"/>
        <w:spacing w:line="276" w:lineRule="auto"/>
        <w:ind w:left="284" w:hanging="284"/>
        <w:jc w:val="both"/>
        <w:rPr>
          <w:rFonts w:asciiTheme="minorHAnsi" w:hAnsiTheme="minorHAnsi" w:cstheme="minorHAnsi"/>
          <w:szCs w:val="20"/>
        </w:rPr>
      </w:pPr>
      <w:r w:rsidRPr="004A2BAA">
        <w:rPr>
          <w:rFonts w:asciiTheme="minorHAnsi" w:hAnsiTheme="minorHAnsi" w:cstheme="minorHAnsi"/>
          <w:szCs w:val="20"/>
        </w:rPr>
        <w:t>Do the precautions:</w:t>
      </w:r>
    </w:p>
    <w:p w14:paraId="3DB36D1C" w14:textId="77777777" w:rsidR="00E96A89" w:rsidRPr="004A2BAA" w:rsidRDefault="00E96A89" w:rsidP="00E70AB9">
      <w:pPr>
        <w:pStyle w:val="PlainText"/>
        <w:numPr>
          <w:ilvl w:val="0"/>
          <w:numId w:val="15"/>
        </w:numPr>
        <w:tabs>
          <w:tab w:val="num" w:pos="284"/>
        </w:tabs>
        <w:spacing w:line="276" w:lineRule="auto"/>
        <w:ind w:left="284" w:hanging="284"/>
        <w:jc w:val="both"/>
        <w:rPr>
          <w:rFonts w:asciiTheme="minorHAnsi" w:hAnsiTheme="minorHAnsi" w:cstheme="minorHAnsi"/>
          <w:szCs w:val="20"/>
        </w:rPr>
      </w:pPr>
      <w:r w:rsidRPr="004A2BAA">
        <w:rPr>
          <w:rFonts w:asciiTheme="minorHAnsi" w:hAnsiTheme="minorHAnsi" w:cstheme="minorHAnsi"/>
          <w:szCs w:val="20"/>
        </w:rPr>
        <w:t>meet the stand</w:t>
      </w:r>
      <w:r w:rsidR="00F4464A" w:rsidRPr="004A2BAA">
        <w:rPr>
          <w:rFonts w:asciiTheme="minorHAnsi" w:hAnsiTheme="minorHAnsi" w:cstheme="minorHAnsi"/>
          <w:szCs w:val="20"/>
        </w:rPr>
        <w:t xml:space="preserve">ards set by a legal </w:t>
      </w:r>
      <w:r w:rsidR="007D7DFC" w:rsidRPr="004A2BAA">
        <w:rPr>
          <w:rFonts w:asciiTheme="minorHAnsi" w:hAnsiTheme="minorHAnsi" w:cstheme="minorHAnsi"/>
          <w:szCs w:val="20"/>
        </w:rPr>
        <w:t>requirement, comply</w:t>
      </w:r>
      <w:r w:rsidRPr="004A2BAA">
        <w:rPr>
          <w:rFonts w:asciiTheme="minorHAnsi" w:hAnsiTheme="minorHAnsi" w:cstheme="minorHAnsi"/>
          <w:szCs w:val="20"/>
        </w:rPr>
        <w:t xml:space="preserve"> with a recognised industry standard?</w:t>
      </w:r>
    </w:p>
    <w:p w14:paraId="276DAFF4" w14:textId="77777777" w:rsidR="00E96A89" w:rsidRPr="004A2BAA" w:rsidRDefault="00F4464A" w:rsidP="00E70AB9">
      <w:pPr>
        <w:pStyle w:val="PlainText"/>
        <w:numPr>
          <w:ilvl w:val="0"/>
          <w:numId w:val="15"/>
        </w:numPr>
        <w:tabs>
          <w:tab w:val="num" w:pos="284"/>
        </w:tabs>
        <w:spacing w:line="276" w:lineRule="auto"/>
        <w:ind w:left="284" w:hanging="284"/>
        <w:jc w:val="both"/>
        <w:rPr>
          <w:rFonts w:asciiTheme="minorHAnsi" w:hAnsiTheme="minorHAnsi" w:cstheme="minorHAnsi"/>
          <w:szCs w:val="20"/>
        </w:rPr>
      </w:pPr>
      <w:r w:rsidRPr="004A2BAA">
        <w:rPr>
          <w:rFonts w:asciiTheme="minorHAnsi" w:hAnsiTheme="minorHAnsi" w:cstheme="minorHAnsi"/>
          <w:szCs w:val="20"/>
        </w:rPr>
        <w:t xml:space="preserve">represent good practice, </w:t>
      </w:r>
      <w:r w:rsidR="00E96A89" w:rsidRPr="004A2BAA">
        <w:rPr>
          <w:rFonts w:asciiTheme="minorHAnsi" w:hAnsiTheme="minorHAnsi" w:cstheme="minorHAnsi"/>
          <w:szCs w:val="20"/>
        </w:rPr>
        <w:t>reduce risk as far as reasonably practicable?</w:t>
      </w:r>
    </w:p>
    <w:p w14:paraId="3603E2E2" w14:textId="77777777" w:rsidR="00E96A89" w:rsidRPr="004A2BAA" w:rsidRDefault="00E96A89" w:rsidP="00E70AB9">
      <w:pPr>
        <w:pStyle w:val="PlainText"/>
        <w:spacing w:line="276" w:lineRule="auto"/>
        <w:ind w:left="284" w:hanging="284"/>
        <w:jc w:val="both"/>
        <w:rPr>
          <w:rFonts w:asciiTheme="minorHAnsi" w:hAnsiTheme="minorHAnsi" w:cstheme="minorHAnsi"/>
          <w:szCs w:val="20"/>
        </w:rPr>
      </w:pPr>
    </w:p>
    <w:p w14:paraId="4E23B744" w14:textId="77777777" w:rsidR="00E96A89" w:rsidRPr="004A2BAA" w:rsidRDefault="00E96A89" w:rsidP="00E70AB9">
      <w:pPr>
        <w:pStyle w:val="PlainText"/>
        <w:spacing w:line="276" w:lineRule="auto"/>
        <w:jc w:val="both"/>
        <w:rPr>
          <w:rFonts w:asciiTheme="minorHAnsi" w:hAnsiTheme="minorHAnsi" w:cstheme="minorHAnsi"/>
          <w:szCs w:val="20"/>
        </w:rPr>
      </w:pPr>
      <w:r w:rsidRPr="004A2BAA">
        <w:rPr>
          <w:rFonts w:asciiTheme="minorHAnsi" w:hAnsiTheme="minorHAnsi" w:cstheme="minorHAnsi"/>
          <w:szCs w:val="20"/>
        </w:rPr>
        <w:t xml:space="preserve">If so, then the risks are adequately controlled, but you need to indicate the precautions you have in place. You may refer to procedures, manuals, </w:t>
      </w:r>
      <w:r w:rsidR="00560BD6">
        <w:rPr>
          <w:rFonts w:asciiTheme="minorHAnsi" w:hAnsiTheme="minorHAnsi" w:cstheme="minorHAnsi"/>
          <w:szCs w:val="20"/>
        </w:rPr>
        <w:t>school</w:t>
      </w:r>
      <w:r w:rsidRPr="004A2BAA">
        <w:rPr>
          <w:rFonts w:asciiTheme="minorHAnsi" w:hAnsiTheme="minorHAnsi" w:cstheme="minorHAnsi"/>
          <w:szCs w:val="20"/>
        </w:rPr>
        <w:t xml:space="preserve"> rules, etc. giving this information. If the risk is not adequately controlled, an ‘action list’ should be written.</w:t>
      </w:r>
    </w:p>
    <w:p w14:paraId="4B3A8A43" w14:textId="77777777" w:rsidR="00E96A89" w:rsidRPr="004A2BAA" w:rsidRDefault="00E96A89" w:rsidP="00E70AB9">
      <w:pPr>
        <w:pStyle w:val="PlainText"/>
        <w:spacing w:line="276" w:lineRule="auto"/>
        <w:jc w:val="both"/>
        <w:rPr>
          <w:rFonts w:asciiTheme="minorHAnsi" w:hAnsiTheme="minorHAnsi" w:cstheme="minorHAnsi"/>
          <w:szCs w:val="20"/>
        </w:rPr>
      </w:pPr>
    </w:p>
    <w:p w14:paraId="1FD70F06" w14:textId="77777777" w:rsidR="00E96A89" w:rsidRPr="004A2BAA" w:rsidRDefault="00E96A89" w:rsidP="00E70AB9">
      <w:pPr>
        <w:pStyle w:val="Manual5"/>
        <w:tabs>
          <w:tab w:val="clear" w:pos="0"/>
          <w:tab w:val="left" w:pos="2790"/>
        </w:tabs>
        <w:spacing w:line="276" w:lineRule="auto"/>
        <w:jc w:val="both"/>
        <w:rPr>
          <w:rFonts w:asciiTheme="minorHAnsi" w:hAnsiTheme="minorHAnsi" w:cstheme="minorHAnsi"/>
          <w:b w:val="0"/>
          <w:bCs/>
        </w:rPr>
      </w:pPr>
      <w:r w:rsidRPr="004A2BAA">
        <w:rPr>
          <w:rFonts w:asciiTheme="minorHAnsi" w:hAnsiTheme="minorHAnsi" w:cstheme="minorHAnsi"/>
        </w:rPr>
        <w:t>Who Might be Harmed?</w:t>
      </w:r>
      <w:r w:rsidR="009776F6" w:rsidRPr="004A2BAA">
        <w:rPr>
          <w:rFonts w:asciiTheme="minorHAnsi" w:hAnsiTheme="minorHAnsi" w:cstheme="minorHAnsi"/>
        </w:rPr>
        <w:t xml:space="preserve"> </w:t>
      </w:r>
      <w:r w:rsidRPr="004A2BAA">
        <w:rPr>
          <w:rFonts w:asciiTheme="minorHAnsi" w:hAnsiTheme="minorHAnsi" w:cstheme="minorHAnsi"/>
          <w:b w:val="0"/>
        </w:rPr>
        <w:t>When preparing a risk assessment there is no need to list individuals by name, just groups of staff conducting similar work, or why they may be affected, e.g.:</w:t>
      </w:r>
    </w:p>
    <w:p w14:paraId="18681520" w14:textId="77777777" w:rsidR="00E96A89" w:rsidRPr="004A2BAA" w:rsidRDefault="007D7DFC" w:rsidP="00E70AB9">
      <w:pPr>
        <w:numPr>
          <w:ilvl w:val="0"/>
          <w:numId w:val="16"/>
        </w:numPr>
        <w:tabs>
          <w:tab w:val="clear" w:pos="720"/>
          <w:tab w:val="num" w:pos="284"/>
          <w:tab w:val="left" w:pos="2790"/>
        </w:tabs>
        <w:spacing w:line="276" w:lineRule="auto"/>
        <w:ind w:left="284" w:hanging="284"/>
        <w:jc w:val="both"/>
        <w:rPr>
          <w:rFonts w:cstheme="minorHAnsi"/>
          <w:szCs w:val="20"/>
        </w:rPr>
      </w:pPr>
      <w:r w:rsidRPr="004A2BAA">
        <w:rPr>
          <w:rFonts w:cstheme="minorHAnsi"/>
          <w:szCs w:val="20"/>
        </w:rPr>
        <w:t xml:space="preserve">teachers, </w:t>
      </w:r>
      <w:r w:rsidR="00E96A89" w:rsidRPr="004A2BAA">
        <w:rPr>
          <w:rFonts w:cstheme="minorHAnsi"/>
          <w:szCs w:val="20"/>
        </w:rPr>
        <w:t>classroom assistants</w:t>
      </w:r>
      <w:r w:rsidRPr="004A2BAA">
        <w:rPr>
          <w:rFonts w:cstheme="minorHAnsi"/>
          <w:szCs w:val="20"/>
        </w:rPr>
        <w:t xml:space="preserve">, office staff, maintenance staff, </w:t>
      </w:r>
      <w:r w:rsidR="00E96A89" w:rsidRPr="004A2BAA">
        <w:rPr>
          <w:rFonts w:cstheme="minorHAnsi"/>
          <w:szCs w:val="20"/>
        </w:rPr>
        <w:t>contractors;</w:t>
      </w:r>
    </w:p>
    <w:p w14:paraId="6BFF2C16" w14:textId="77777777" w:rsidR="00E96A89" w:rsidRPr="004A2BAA" w:rsidRDefault="00E96A89" w:rsidP="00E70AB9">
      <w:pPr>
        <w:numPr>
          <w:ilvl w:val="0"/>
          <w:numId w:val="17"/>
        </w:numPr>
        <w:tabs>
          <w:tab w:val="clear" w:pos="720"/>
          <w:tab w:val="num" w:pos="284"/>
          <w:tab w:val="left" w:pos="2790"/>
        </w:tabs>
        <w:spacing w:line="276" w:lineRule="auto"/>
        <w:ind w:left="284" w:hanging="284"/>
        <w:jc w:val="both"/>
        <w:rPr>
          <w:rFonts w:cstheme="minorHAnsi"/>
          <w:szCs w:val="20"/>
        </w:rPr>
      </w:pPr>
      <w:r w:rsidRPr="004A2BAA">
        <w:rPr>
          <w:rFonts w:cstheme="minorHAnsi"/>
          <w:szCs w:val="20"/>
        </w:rPr>
        <w:t>people sharing</w:t>
      </w:r>
      <w:r w:rsidR="007D7DFC" w:rsidRPr="004A2BAA">
        <w:rPr>
          <w:rFonts w:cstheme="minorHAnsi"/>
          <w:szCs w:val="20"/>
        </w:rPr>
        <w:t xml:space="preserve"> your workplace, </w:t>
      </w:r>
      <w:r w:rsidRPr="004A2BAA">
        <w:rPr>
          <w:rFonts w:cstheme="minorHAnsi"/>
          <w:szCs w:val="20"/>
        </w:rPr>
        <w:t>cleaners</w:t>
      </w:r>
      <w:r w:rsidR="002744F9" w:rsidRPr="004A2BAA">
        <w:rPr>
          <w:rFonts w:cstheme="minorHAnsi"/>
          <w:szCs w:val="20"/>
        </w:rPr>
        <w:t>, p</w:t>
      </w:r>
      <w:r w:rsidRPr="004A2BAA">
        <w:rPr>
          <w:rFonts w:cstheme="minorHAnsi"/>
          <w:szCs w:val="20"/>
        </w:rPr>
        <w:t>arents/guardians/carers.</w:t>
      </w:r>
    </w:p>
    <w:p w14:paraId="374B426D" w14:textId="77777777" w:rsidR="00E96A89" w:rsidRPr="004A2BAA" w:rsidRDefault="00E96A89" w:rsidP="00E70AB9">
      <w:pPr>
        <w:pStyle w:val="Footer"/>
        <w:tabs>
          <w:tab w:val="left" w:pos="2790"/>
        </w:tabs>
        <w:spacing w:line="276" w:lineRule="auto"/>
        <w:ind w:left="284" w:hanging="284"/>
        <w:jc w:val="both"/>
        <w:rPr>
          <w:rFonts w:cstheme="minorHAnsi"/>
          <w:szCs w:val="20"/>
        </w:rPr>
      </w:pPr>
    </w:p>
    <w:p w14:paraId="5D4021F1" w14:textId="77777777" w:rsidR="00E96A89" w:rsidRPr="004A2BAA" w:rsidRDefault="00E96A89" w:rsidP="00E70AB9">
      <w:pPr>
        <w:tabs>
          <w:tab w:val="left" w:pos="2790"/>
        </w:tabs>
        <w:spacing w:line="276" w:lineRule="auto"/>
        <w:ind w:left="284" w:hanging="284"/>
        <w:jc w:val="both"/>
        <w:rPr>
          <w:rFonts w:cstheme="minorHAnsi"/>
          <w:szCs w:val="20"/>
        </w:rPr>
      </w:pPr>
      <w:r w:rsidRPr="004A2BAA">
        <w:rPr>
          <w:rFonts w:cstheme="minorHAnsi"/>
          <w:szCs w:val="20"/>
        </w:rPr>
        <w:t>Pay particular attention to:</w:t>
      </w:r>
    </w:p>
    <w:p w14:paraId="00630C4C" w14:textId="77777777" w:rsidR="00E96A89" w:rsidRPr="004A2BAA" w:rsidRDefault="002744F9" w:rsidP="00E70AB9">
      <w:pPr>
        <w:numPr>
          <w:ilvl w:val="0"/>
          <w:numId w:val="18"/>
        </w:numPr>
        <w:tabs>
          <w:tab w:val="clear" w:pos="720"/>
          <w:tab w:val="num" w:pos="284"/>
          <w:tab w:val="left" w:pos="2790"/>
        </w:tabs>
        <w:spacing w:line="276" w:lineRule="auto"/>
        <w:ind w:left="284" w:hanging="284"/>
        <w:jc w:val="both"/>
        <w:rPr>
          <w:rFonts w:cstheme="minorHAnsi"/>
          <w:szCs w:val="20"/>
        </w:rPr>
      </w:pPr>
      <w:r w:rsidRPr="004A2BAA">
        <w:rPr>
          <w:rFonts w:cstheme="minorHAnsi"/>
          <w:szCs w:val="20"/>
        </w:rPr>
        <w:t xml:space="preserve">staff with disabilities, visitors, inexperienced staff, </w:t>
      </w:r>
      <w:r w:rsidR="00E96A89" w:rsidRPr="004A2BAA">
        <w:rPr>
          <w:rFonts w:cstheme="minorHAnsi"/>
          <w:szCs w:val="20"/>
        </w:rPr>
        <w:t xml:space="preserve">lone workers. </w:t>
      </w:r>
    </w:p>
    <w:p w14:paraId="72DB68BE" w14:textId="77777777" w:rsidR="00E96A89" w:rsidRPr="004A2BAA" w:rsidRDefault="00E96A89" w:rsidP="00E70AB9">
      <w:pPr>
        <w:pStyle w:val="Footer"/>
        <w:tabs>
          <w:tab w:val="left" w:pos="2790"/>
        </w:tabs>
        <w:spacing w:line="276" w:lineRule="auto"/>
        <w:jc w:val="both"/>
        <w:rPr>
          <w:rFonts w:cstheme="minorHAnsi"/>
          <w:b/>
          <w:bCs/>
          <w:szCs w:val="20"/>
        </w:rPr>
      </w:pPr>
    </w:p>
    <w:p w14:paraId="664E3683" w14:textId="77777777" w:rsidR="00E96A89" w:rsidRPr="004A2BAA" w:rsidRDefault="009776F6" w:rsidP="00E70AB9">
      <w:pPr>
        <w:pStyle w:val="Footer"/>
        <w:tabs>
          <w:tab w:val="left" w:pos="2790"/>
        </w:tabs>
        <w:spacing w:line="276" w:lineRule="auto"/>
        <w:jc w:val="both"/>
        <w:rPr>
          <w:rFonts w:cstheme="minorHAnsi"/>
          <w:b/>
          <w:bCs/>
          <w:szCs w:val="20"/>
        </w:rPr>
      </w:pPr>
      <w:r w:rsidRPr="004A2BAA">
        <w:rPr>
          <w:rFonts w:cstheme="minorHAnsi"/>
          <w:b/>
          <w:bCs/>
          <w:szCs w:val="20"/>
        </w:rPr>
        <w:t xml:space="preserve">Recording the Findings: </w:t>
      </w:r>
      <w:r w:rsidR="00E96A89" w:rsidRPr="004A2BAA">
        <w:rPr>
          <w:rFonts w:cstheme="minorHAnsi"/>
          <w:szCs w:val="20"/>
        </w:rPr>
        <w:t xml:space="preserve">Significant hazards and conclusions must be recorded and staff should be informed of the findings where relevant. </w:t>
      </w:r>
      <w:r w:rsidR="00560BD6">
        <w:rPr>
          <w:rFonts w:cstheme="minorHAnsi"/>
          <w:szCs w:val="20"/>
        </w:rPr>
        <w:t>Eastcourt Independent School</w:t>
      </w:r>
      <w:r w:rsidR="00E96A89" w:rsidRPr="004A2BAA">
        <w:rPr>
          <w:rFonts w:cstheme="minorHAnsi"/>
          <w:szCs w:val="20"/>
        </w:rPr>
        <w:t xml:space="preserve"> should be able to show that:</w:t>
      </w:r>
    </w:p>
    <w:p w14:paraId="618E209F" w14:textId="77777777" w:rsidR="00E96A89" w:rsidRPr="004A2BAA" w:rsidRDefault="002744F9" w:rsidP="00E70AB9">
      <w:pPr>
        <w:numPr>
          <w:ilvl w:val="0"/>
          <w:numId w:val="19"/>
        </w:numPr>
        <w:tabs>
          <w:tab w:val="clear" w:pos="720"/>
          <w:tab w:val="num" w:pos="284"/>
          <w:tab w:val="left" w:pos="2790"/>
        </w:tabs>
        <w:spacing w:line="276" w:lineRule="auto"/>
        <w:ind w:left="284" w:hanging="284"/>
        <w:jc w:val="both"/>
        <w:rPr>
          <w:rFonts w:cstheme="minorHAnsi"/>
          <w:szCs w:val="20"/>
        </w:rPr>
      </w:pPr>
      <w:r w:rsidRPr="004A2BAA">
        <w:rPr>
          <w:rFonts w:cstheme="minorHAnsi"/>
          <w:szCs w:val="20"/>
        </w:rPr>
        <w:t xml:space="preserve">a proper check was made, </w:t>
      </w:r>
      <w:r w:rsidR="00E96A89" w:rsidRPr="004A2BAA">
        <w:rPr>
          <w:rFonts w:cstheme="minorHAnsi"/>
          <w:szCs w:val="20"/>
        </w:rPr>
        <w:t>you asked who might be affected;</w:t>
      </w:r>
    </w:p>
    <w:p w14:paraId="24865638" w14:textId="77777777" w:rsidR="00E96A89" w:rsidRPr="004A2BAA" w:rsidRDefault="00E96A89" w:rsidP="00E70AB9">
      <w:pPr>
        <w:numPr>
          <w:ilvl w:val="0"/>
          <w:numId w:val="19"/>
        </w:numPr>
        <w:tabs>
          <w:tab w:val="clear" w:pos="720"/>
          <w:tab w:val="num" w:pos="284"/>
          <w:tab w:val="left" w:pos="2790"/>
        </w:tabs>
        <w:spacing w:line="276" w:lineRule="auto"/>
        <w:ind w:left="284" w:hanging="284"/>
        <w:jc w:val="both"/>
        <w:rPr>
          <w:rFonts w:cstheme="minorHAnsi"/>
          <w:szCs w:val="20"/>
        </w:rPr>
      </w:pPr>
      <w:r w:rsidRPr="004A2BAA">
        <w:rPr>
          <w:rFonts w:cstheme="minorHAnsi"/>
          <w:szCs w:val="20"/>
        </w:rPr>
        <w:t xml:space="preserve">you </w:t>
      </w:r>
      <w:r w:rsidR="002801E1">
        <w:rPr>
          <w:rFonts w:cstheme="minorHAnsi"/>
          <w:szCs w:val="20"/>
        </w:rPr>
        <w:t xml:space="preserve">have </w:t>
      </w:r>
      <w:r w:rsidRPr="004A2BAA">
        <w:rPr>
          <w:rFonts w:cstheme="minorHAnsi"/>
          <w:szCs w:val="20"/>
        </w:rPr>
        <w:t xml:space="preserve">dealt with all </w:t>
      </w:r>
      <w:r w:rsidR="002744F9" w:rsidRPr="004A2BAA">
        <w:rPr>
          <w:rFonts w:cstheme="minorHAnsi"/>
          <w:szCs w:val="20"/>
        </w:rPr>
        <w:t xml:space="preserve">the obvious significant hazards, </w:t>
      </w:r>
      <w:r w:rsidRPr="004A2BAA">
        <w:rPr>
          <w:rFonts w:cstheme="minorHAnsi"/>
          <w:szCs w:val="20"/>
        </w:rPr>
        <w:t>the precautions are reasonable and the remaining risk is low.</w:t>
      </w:r>
    </w:p>
    <w:p w14:paraId="50A66FBE" w14:textId="77777777" w:rsidR="00E96A89" w:rsidRPr="004A2BAA" w:rsidRDefault="00E96A89" w:rsidP="00E70AB9">
      <w:pPr>
        <w:tabs>
          <w:tab w:val="left" w:pos="2790"/>
        </w:tabs>
        <w:spacing w:line="276" w:lineRule="auto"/>
        <w:jc w:val="both"/>
        <w:rPr>
          <w:rFonts w:cstheme="minorHAnsi"/>
          <w:szCs w:val="20"/>
        </w:rPr>
      </w:pPr>
      <w:r w:rsidRPr="004A2BAA">
        <w:rPr>
          <w:rFonts w:cstheme="minorHAnsi"/>
          <w:szCs w:val="20"/>
        </w:rPr>
        <w:t>Staff must ensure that records are kept for future reference: an inspector may ask for them or in the case of any legal action they will be required.</w:t>
      </w:r>
    </w:p>
    <w:p w14:paraId="1C19BE37" w14:textId="77777777" w:rsidR="00E96A89" w:rsidRPr="004A2BAA" w:rsidRDefault="00E96A89" w:rsidP="00E70AB9">
      <w:pPr>
        <w:tabs>
          <w:tab w:val="left" w:pos="2790"/>
        </w:tabs>
        <w:spacing w:line="276" w:lineRule="auto"/>
        <w:jc w:val="both"/>
        <w:rPr>
          <w:rFonts w:cstheme="minorHAnsi"/>
          <w:szCs w:val="20"/>
        </w:rPr>
      </w:pPr>
    </w:p>
    <w:p w14:paraId="22A316EE" w14:textId="77777777" w:rsidR="00E96A89" w:rsidRPr="004A2BAA" w:rsidRDefault="00E96A89" w:rsidP="00E70AB9">
      <w:pPr>
        <w:spacing w:line="276" w:lineRule="auto"/>
        <w:jc w:val="both"/>
        <w:rPr>
          <w:rFonts w:cstheme="minorHAnsi"/>
          <w:szCs w:val="20"/>
        </w:rPr>
      </w:pPr>
      <w:r w:rsidRPr="004A2BAA">
        <w:rPr>
          <w:rFonts w:cstheme="minorHAnsi"/>
          <w:szCs w:val="20"/>
        </w:rPr>
        <w:t>Risk assessments should be recorded in one or more of the following ways:</w:t>
      </w:r>
    </w:p>
    <w:p w14:paraId="65B35EDB" w14:textId="77777777" w:rsidR="00E96A89" w:rsidRPr="004A2BAA" w:rsidRDefault="00E96A89" w:rsidP="00E70AB9">
      <w:pPr>
        <w:numPr>
          <w:ilvl w:val="0"/>
          <w:numId w:val="20"/>
        </w:numPr>
        <w:spacing w:line="276" w:lineRule="auto"/>
        <w:ind w:left="284" w:hanging="284"/>
        <w:jc w:val="both"/>
        <w:rPr>
          <w:rFonts w:cstheme="minorHAnsi"/>
          <w:szCs w:val="20"/>
        </w:rPr>
      </w:pPr>
      <w:r w:rsidRPr="004A2BAA">
        <w:rPr>
          <w:rFonts w:cstheme="minorHAnsi"/>
          <w:szCs w:val="20"/>
        </w:rPr>
        <w:t xml:space="preserve">On a </w:t>
      </w:r>
      <w:r w:rsidR="00560BD6">
        <w:rPr>
          <w:rFonts w:cstheme="minorHAnsi"/>
          <w:szCs w:val="20"/>
        </w:rPr>
        <w:t>School</w:t>
      </w:r>
      <w:r w:rsidRPr="004A2BAA">
        <w:rPr>
          <w:rFonts w:cstheme="minorHAnsi"/>
          <w:szCs w:val="20"/>
        </w:rPr>
        <w:t xml:space="preserve"> Risk Assessment Form.</w:t>
      </w:r>
    </w:p>
    <w:p w14:paraId="2D4AF2D1" w14:textId="77777777" w:rsidR="00E96A89" w:rsidRPr="004A2BAA" w:rsidRDefault="00E96A89" w:rsidP="00E70AB9">
      <w:pPr>
        <w:numPr>
          <w:ilvl w:val="0"/>
          <w:numId w:val="20"/>
        </w:numPr>
        <w:spacing w:line="276" w:lineRule="auto"/>
        <w:ind w:left="284" w:hanging="284"/>
        <w:jc w:val="both"/>
        <w:rPr>
          <w:rFonts w:cstheme="minorHAnsi"/>
          <w:szCs w:val="20"/>
        </w:rPr>
      </w:pPr>
      <w:r w:rsidRPr="004A2BAA">
        <w:rPr>
          <w:rFonts w:cstheme="minorHAnsi"/>
          <w:szCs w:val="20"/>
        </w:rPr>
        <w:t>On a specific health &amp; safety risk assessment record from e.g. COSHH, Manual Handling, Visual Display Screen Equipment, Personal Protective Equipment.</w:t>
      </w:r>
    </w:p>
    <w:p w14:paraId="2F520E0C" w14:textId="77777777" w:rsidR="00E96A89" w:rsidRPr="004A2BAA" w:rsidRDefault="00E96A89" w:rsidP="00E70AB9">
      <w:pPr>
        <w:numPr>
          <w:ilvl w:val="0"/>
          <w:numId w:val="20"/>
        </w:numPr>
        <w:spacing w:line="276" w:lineRule="auto"/>
        <w:ind w:left="284" w:hanging="284"/>
        <w:jc w:val="both"/>
        <w:rPr>
          <w:rFonts w:cstheme="minorHAnsi"/>
          <w:szCs w:val="20"/>
        </w:rPr>
      </w:pPr>
      <w:r w:rsidRPr="004A2BAA">
        <w:rPr>
          <w:rFonts w:cstheme="minorHAnsi"/>
          <w:szCs w:val="20"/>
        </w:rPr>
        <w:t>On an instruction or procedure document.</w:t>
      </w:r>
    </w:p>
    <w:p w14:paraId="79F1BF31" w14:textId="77777777" w:rsidR="00E96A89" w:rsidRPr="004A2BAA" w:rsidRDefault="00E96A89" w:rsidP="00E70AB9">
      <w:pPr>
        <w:numPr>
          <w:ilvl w:val="0"/>
          <w:numId w:val="20"/>
        </w:numPr>
        <w:spacing w:line="276" w:lineRule="auto"/>
        <w:ind w:left="284" w:hanging="284"/>
        <w:jc w:val="both"/>
        <w:rPr>
          <w:rFonts w:cstheme="minorHAnsi"/>
          <w:szCs w:val="20"/>
        </w:rPr>
      </w:pPr>
      <w:r w:rsidRPr="004A2BAA">
        <w:rPr>
          <w:rFonts w:cstheme="minorHAnsi"/>
          <w:szCs w:val="20"/>
        </w:rPr>
        <w:t>Any other appropriate and approved record.</w:t>
      </w:r>
    </w:p>
    <w:p w14:paraId="4A40BD07" w14:textId="77777777" w:rsidR="00236C31" w:rsidRPr="004A2BAA" w:rsidRDefault="00236C31" w:rsidP="00E70AB9">
      <w:pPr>
        <w:spacing w:line="276" w:lineRule="auto"/>
        <w:jc w:val="both"/>
        <w:rPr>
          <w:rFonts w:cstheme="minorHAnsi"/>
          <w:szCs w:val="20"/>
        </w:rPr>
      </w:pPr>
    </w:p>
    <w:p w14:paraId="30A083B2" w14:textId="77777777" w:rsidR="000B710D" w:rsidRPr="004A2BAA" w:rsidRDefault="00520802" w:rsidP="00E70AB9">
      <w:pPr>
        <w:spacing w:line="276" w:lineRule="auto"/>
        <w:jc w:val="both"/>
        <w:rPr>
          <w:rFonts w:cstheme="minorHAnsi"/>
          <w:szCs w:val="20"/>
        </w:rPr>
      </w:pPr>
      <w:r>
        <w:rPr>
          <w:rFonts w:cstheme="minorHAnsi"/>
          <w:szCs w:val="20"/>
        </w:rPr>
        <w:t>E</w:t>
      </w:r>
      <w:r w:rsidR="00560BD6">
        <w:rPr>
          <w:rFonts w:cstheme="minorHAnsi"/>
          <w:szCs w:val="20"/>
        </w:rPr>
        <w:t>astcourt Independent School</w:t>
      </w:r>
      <w:r w:rsidR="002E5019" w:rsidRPr="004A2BAA">
        <w:rPr>
          <w:rFonts w:cstheme="minorHAnsi"/>
          <w:szCs w:val="20"/>
        </w:rPr>
        <w:t xml:space="preserve"> has established a Health and Safety Committee which meets </w:t>
      </w:r>
      <w:r w:rsidR="009A6BF1">
        <w:rPr>
          <w:rFonts w:cstheme="minorHAnsi"/>
          <w:szCs w:val="20"/>
        </w:rPr>
        <w:t>a</w:t>
      </w:r>
      <w:r w:rsidR="002E5019" w:rsidRPr="004A2BAA">
        <w:rPr>
          <w:rFonts w:cstheme="minorHAnsi"/>
          <w:szCs w:val="20"/>
        </w:rPr>
        <w:t>t least three times per academic year</w:t>
      </w:r>
      <w:r w:rsidR="004652AF" w:rsidRPr="004A2BAA">
        <w:rPr>
          <w:rFonts w:cstheme="minorHAnsi"/>
          <w:szCs w:val="20"/>
        </w:rPr>
        <w:t xml:space="preserve">. It reviews the </w:t>
      </w:r>
      <w:r w:rsidR="00BF65E8">
        <w:rPr>
          <w:rFonts w:cstheme="minorHAnsi"/>
          <w:szCs w:val="20"/>
        </w:rPr>
        <w:t>Risk Register and</w:t>
      </w:r>
      <w:r w:rsidR="004652AF" w:rsidRPr="004A2BAA">
        <w:rPr>
          <w:rFonts w:cstheme="minorHAnsi"/>
          <w:szCs w:val="20"/>
        </w:rPr>
        <w:t xml:space="preserve"> Risk Assessments and also discusses new and emerging risks for consideration</w:t>
      </w:r>
      <w:r w:rsidR="003E5CC2" w:rsidRPr="004A2BAA">
        <w:rPr>
          <w:rFonts w:cstheme="minorHAnsi"/>
          <w:szCs w:val="20"/>
        </w:rPr>
        <w:t xml:space="preserve"> and assessment by management.</w:t>
      </w:r>
      <w:r w:rsidR="004652AF" w:rsidRPr="004A2BAA">
        <w:rPr>
          <w:rFonts w:cstheme="minorHAnsi"/>
          <w:szCs w:val="20"/>
        </w:rPr>
        <w:t xml:space="preserve"> </w:t>
      </w:r>
      <w:r w:rsidR="003E5CC2" w:rsidRPr="004A2BAA">
        <w:rPr>
          <w:rFonts w:cstheme="minorHAnsi"/>
          <w:szCs w:val="20"/>
        </w:rPr>
        <w:t xml:space="preserve"> Specific </w:t>
      </w:r>
      <w:r w:rsidR="0009031B" w:rsidRPr="004A2BAA">
        <w:rPr>
          <w:rFonts w:cstheme="minorHAnsi"/>
          <w:szCs w:val="20"/>
        </w:rPr>
        <w:t xml:space="preserve">risk assessments for which specialists are engaged include: </w:t>
      </w:r>
    </w:p>
    <w:p w14:paraId="18E90873" w14:textId="77777777" w:rsidR="000B710D" w:rsidRPr="004A2BAA" w:rsidRDefault="0009031B" w:rsidP="00D8342F">
      <w:pPr>
        <w:pStyle w:val="ListParagraph"/>
        <w:numPr>
          <w:ilvl w:val="0"/>
          <w:numId w:val="22"/>
        </w:numPr>
        <w:spacing w:after="0"/>
        <w:ind w:left="284" w:hanging="284"/>
        <w:jc w:val="both"/>
        <w:rPr>
          <w:rFonts w:asciiTheme="minorHAnsi" w:hAnsiTheme="minorHAnsi" w:cstheme="minorHAnsi"/>
          <w:szCs w:val="20"/>
        </w:rPr>
      </w:pPr>
      <w:r w:rsidRPr="004A2BAA">
        <w:rPr>
          <w:rFonts w:asciiTheme="minorHAnsi" w:hAnsiTheme="minorHAnsi" w:cstheme="minorHAnsi"/>
          <w:szCs w:val="20"/>
        </w:rPr>
        <w:t>fire safety,</w:t>
      </w:r>
    </w:p>
    <w:p w14:paraId="3EF5F3E0" w14:textId="77777777" w:rsidR="000B710D" w:rsidRPr="004A2BAA" w:rsidRDefault="0009031B" w:rsidP="00D8342F">
      <w:pPr>
        <w:pStyle w:val="ListParagraph"/>
        <w:numPr>
          <w:ilvl w:val="0"/>
          <w:numId w:val="22"/>
        </w:numPr>
        <w:spacing w:after="0"/>
        <w:ind w:left="284" w:hanging="284"/>
        <w:jc w:val="both"/>
        <w:rPr>
          <w:rFonts w:asciiTheme="minorHAnsi" w:hAnsiTheme="minorHAnsi" w:cstheme="minorHAnsi"/>
          <w:szCs w:val="20"/>
        </w:rPr>
      </w:pPr>
      <w:r w:rsidRPr="004A2BAA">
        <w:rPr>
          <w:rFonts w:asciiTheme="minorHAnsi" w:hAnsiTheme="minorHAnsi" w:cstheme="minorHAnsi"/>
          <w:szCs w:val="20"/>
        </w:rPr>
        <w:t>asbestos,</w:t>
      </w:r>
    </w:p>
    <w:p w14:paraId="7C99B8E1" w14:textId="77777777" w:rsidR="000B710D" w:rsidRPr="004A2BAA" w:rsidRDefault="000B710D" w:rsidP="00D8342F">
      <w:pPr>
        <w:pStyle w:val="ListParagraph"/>
        <w:numPr>
          <w:ilvl w:val="0"/>
          <w:numId w:val="22"/>
        </w:numPr>
        <w:spacing w:after="0"/>
        <w:ind w:left="284" w:hanging="284"/>
        <w:jc w:val="both"/>
        <w:rPr>
          <w:rFonts w:asciiTheme="minorHAnsi" w:hAnsiTheme="minorHAnsi" w:cstheme="minorHAnsi"/>
          <w:szCs w:val="20"/>
        </w:rPr>
      </w:pPr>
      <w:r w:rsidRPr="004A2BAA">
        <w:rPr>
          <w:rFonts w:asciiTheme="minorHAnsi" w:hAnsiTheme="minorHAnsi" w:cstheme="minorHAnsi"/>
          <w:szCs w:val="20"/>
        </w:rPr>
        <w:lastRenderedPageBreak/>
        <w:t>Legionella,</w:t>
      </w:r>
    </w:p>
    <w:p w14:paraId="30568E25" w14:textId="77777777" w:rsidR="000B710D" w:rsidRPr="004A2BAA" w:rsidRDefault="000B710D" w:rsidP="00D8342F">
      <w:pPr>
        <w:pStyle w:val="ListParagraph"/>
        <w:numPr>
          <w:ilvl w:val="0"/>
          <w:numId w:val="22"/>
        </w:numPr>
        <w:spacing w:after="0"/>
        <w:ind w:left="284" w:hanging="284"/>
        <w:jc w:val="both"/>
        <w:rPr>
          <w:rFonts w:asciiTheme="minorHAnsi" w:hAnsiTheme="minorHAnsi" w:cstheme="minorHAnsi"/>
          <w:szCs w:val="20"/>
        </w:rPr>
      </w:pPr>
      <w:r w:rsidRPr="004A2BAA">
        <w:rPr>
          <w:rFonts w:asciiTheme="minorHAnsi" w:hAnsiTheme="minorHAnsi" w:cstheme="minorHAnsi"/>
          <w:szCs w:val="20"/>
        </w:rPr>
        <w:t xml:space="preserve">Gas Safety and </w:t>
      </w:r>
    </w:p>
    <w:p w14:paraId="0397E568" w14:textId="77777777" w:rsidR="002E5019" w:rsidRPr="004A2BAA" w:rsidRDefault="000B710D" w:rsidP="00D8342F">
      <w:pPr>
        <w:pStyle w:val="ListParagraph"/>
        <w:numPr>
          <w:ilvl w:val="0"/>
          <w:numId w:val="22"/>
        </w:numPr>
        <w:tabs>
          <w:tab w:val="left" w:pos="284"/>
        </w:tabs>
        <w:spacing w:after="0"/>
        <w:ind w:left="284" w:hanging="284"/>
        <w:jc w:val="both"/>
        <w:rPr>
          <w:rFonts w:asciiTheme="minorHAnsi" w:hAnsiTheme="minorHAnsi" w:cstheme="minorHAnsi"/>
          <w:szCs w:val="20"/>
        </w:rPr>
      </w:pPr>
      <w:r w:rsidRPr="004A2BAA">
        <w:rPr>
          <w:rFonts w:asciiTheme="minorHAnsi" w:hAnsiTheme="minorHAnsi" w:cstheme="minorHAnsi"/>
          <w:szCs w:val="20"/>
        </w:rPr>
        <w:t>Electrical Safety</w:t>
      </w:r>
    </w:p>
    <w:p w14:paraId="75487097" w14:textId="77777777" w:rsidR="000C68C2" w:rsidRPr="004A2BAA" w:rsidRDefault="000C68C2" w:rsidP="00E70AB9">
      <w:pPr>
        <w:pStyle w:val="PlainText"/>
        <w:spacing w:line="276" w:lineRule="auto"/>
        <w:jc w:val="both"/>
        <w:rPr>
          <w:rFonts w:asciiTheme="minorHAnsi" w:hAnsiTheme="minorHAnsi" w:cstheme="minorHAnsi"/>
          <w:b/>
          <w:szCs w:val="20"/>
          <w:u w:val="single"/>
        </w:rPr>
      </w:pPr>
    </w:p>
    <w:p w14:paraId="77143854" w14:textId="77777777" w:rsidR="005F4BED" w:rsidRPr="001F6842" w:rsidRDefault="006B5337" w:rsidP="001F6842">
      <w:pPr>
        <w:pStyle w:val="Heading2"/>
        <w:jc w:val="both"/>
        <w:rPr>
          <w:b w:val="0"/>
        </w:rPr>
      </w:pPr>
      <w:bookmarkStart w:id="15" w:name="_Toc64220088"/>
      <w:r w:rsidRPr="002D569C">
        <w:t>Areas requiring Risk Assessments</w:t>
      </w:r>
      <w:bookmarkEnd w:id="15"/>
    </w:p>
    <w:p w14:paraId="5DC1E8DF" w14:textId="77777777" w:rsidR="002D569C" w:rsidRPr="002D569C" w:rsidRDefault="00E96A89" w:rsidP="00E70AB9">
      <w:pPr>
        <w:pStyle w:val="BodyText"/>
        <w:tabs>
          <w:tab w:val="left" w:pos="284"/>
        </w:tabs>
        <w:spacing w:before="0" w:line="271" w:lineRule="auto"/>
        <w:ind w:left="0" w:right="120" w:firstLine="0"/>
        <w:jc w:val="both"/>
        <w:rPr>
          <w:rFonts w:asciiTheme="minorHAnsi" w:hAnsiTheme="minorHAnsi" w:cstheme="minorHAnsi"/>
        </w:rPr>
      </w:pPr>
      <w:r w:rsidRPr="004A2BAA">
        <w:rPr>
          <w:rFonts w:asciiTheme="minorHAnsi" w:hAnsiTheme="minorHAnsi" w:cstheme="minorHAnsi"/>
        </w:rPr>
        <w:t xml:space="preserve">In order to create a safer environment at the </w:t>
      </w:r>
      <w:r w:rsidR="00520802">
        <w:rPr>
          <w:rFonts w:asciiTheme="minorHAnsi" w:hAnsiTheme="minorHAnsi" w:cstheme="minorHAnsi"/>
        </w:rPr>
        <w:t>s</w:t>
      </w:r>
      <w:r w:rsidR="00560BD6">
        <w:rPr>
          <w:rFonts w:asciiTheme="minorHAnsi" w:hAnsiTheme="minorHAnsi" w:cstheme="minorHAnsi"/>
        </w:rPr>
        <w:t>chool</w:t>
      </w:r>
      <w:r w:rsidRPr="004A2BAA">
        <w:rPr>
          <w:rFonts w:asciiTheme="minorHAnsi" w:hAnsiTheme="minorHAnsi" w:cstheme="minorHAnsi"/>
        </w:rPr>
        <w:t xml:space="preserve"> and also to comply with HSE regulations, we are required to carry out Risk Assessments of any activity that involves a hazard.</w:t>
      </w:r>
      <w:r w:rsidR="002D569C">
        <w:rPr>
          <w:rFonts w:asciiTheme="minorHAnsi" w:hAnsiTheme="minorHAnsi" w:cstheme="minorHAnsi"/>
        </w:rPr>
        <w:t xml:space="preserve"> </w:t>
      </w:r>
      <w:r w:rsidR="002D569C" w:rsidRPr="002675F3">
        <w:rPr>
          <w:rFonts w:asciiTheme="minorHAnsi" w:hAnsiTheme="minorHAnsi" w:cstheme="minorHAnsi"/>
        </w:rPr>
        <w:t xml:space="preserve">At </w:t>
      </w:r>
      <w:r w:rsidR="00520802">
        <w:rPr>
          <w:rFonts w:asciiTheme="minorHAnsi" w:hAnsiTheme="minorHAnsi" w:cstheme="minorHAnsi"/>
        </w:rPr>
        <w:t>E</w:t>
      </w:r>
      <w:r w:rsidR="00BF65E8">
        <w:rPr>
          <w:rFonts w:asciiTheme="minorHAnsi" w:hAnsiTheme="minorHAnsi" w:cstheme="minorHAnsi"/>
        </w:rPr>
        <w:t>astcourt School</w:t>
      </w:r>
      <w:r w:rsidR="002D569C" w:rsidRPr="002675F3">
        <w:rPr>
          <w:rFonts w:asciiTheme="minorHAnsi" w:hAnsiTheme="minorHAnsi" w:cstheme="minorHAnsi"/>
        </w:rPr>
        <w:t xml:space="preserve"> we make use of model or generic risk assessments for various ed</w:t>
      </w:r>
      <w:r w:rsidR="00520802">
        <w:rPr>
          <w:rFonts w:asciiTheme="minorHAnsi" w:hAnsiTheme="minorHAnsi" w:cstheme="minorHAnsi"/>
        </w:rPr>
        <w:t>ucational activities and visits and create our own risk assessments for each room within our school grounds</w:t>
      </w:r>
      <w:r w:rsidR="002D569C" w:rsidRPr="002675F3">
        <w:rPr>
          <w:rFonts w:asciiTheme="minorHAnsi" w:hAnsiTheme="minorHAnsi" w:cstheme="minorHAnsi"/>
        </w:rPr>
        <w:t>.</w:t>
      </w:r>
    </w:p>
    <w:p w14:paraId="730FA4AD" w14:textId="77777777" w:rsidR="009A6BF1" w:rsidRDefault="009A6BF1" w:rsidP="00E70AB9">
      <w:pPr>
        <w:pStyle w:val="BodyText"/>
        <w:spacing w:before="0" w:line="269" w:lineRule="auto"/>
        <w:ind w:left="0" w:right="349" w:firstLine="0"/>
        <w:jc w:val="both"/>
        <w:rPr>
          <w:rFonts w:asciiTheme="minorHAnsi" w:hAnsiTheme="minorHAnsi" w:cstheme="minorHAnsi"/>
        </w:rPr>
      </w:pPr>
    </w:p>
    <w:p w14:paraId="3A2D6FBE" w14:textId="77777777" w:rsidR="002C4F76" w:rsidRPr="004A2BAA" w:rsidRDefault="002C4F76" w:rsidP="00E70AB9">
      <w:pPr>
        <w:pStyle w:val="BodyText"/>
        <w:spacing w:before="0" w:line="269" w:lineRule="auto"/>
        <w:ind w:left="0" w:right="349" w:firstLine="0"/>
        <w:jc w:val="both"/>
        <w:rPr>
          <w:rFonts w:asciiTheme="minorHAnsi" w:hAnsiTheme="minorHAnsi" w:cstheme="minorHAnsi"/>
        </w:rPr>
      </w:pPr>
      <w:r w:rsidRPr="004A2BAA">
        <w:rPr>
          <w:rFonts w:asciiTheme="minorHAnsi" w:hAnsiTheme="minorHAnsi" w:cstheme="minorHAnsi"/>
        </w:rPr>
        <w:t>All</w:t>
      </w:r>
      <w:r w:rsidRPr="004A2BAA">
        <w:rPr>
          <w:rFonts w:asciiTheme="minorHAnsi" w:hAnsiTheme="minorHAnsi" w:cstheme="minorHAnsi"/>
          <w:spacing w:val="-3"/>
        </w:rPr>
        <w:t xml:space="preserve"> </w:t>
      </w:r>
      <w:r w:rsidRPr="004A2BAA">
        <w:rPr>
          <w:rFonts w:asciiTheme="minorHAnsi" w:hAnsiTheme="minorHAnsi" w:cstheme="minorHAnsi"/>
          <w:spacing w:val="-1"/>
        </w:rPr>
        <w:t>departments</w:t>
      </w:r>
      <w:r w:rsidRPr="004A2BAA">
        <w:rPr>
          <w:rFonts w:asciiTheme="minorHAnsi" w:hAnsiTheme="minorHAnsi" w:cstheme="minorHAnsi"/>
          <w:spacing w:val="-2"/>
        </w:rPr>
        <w:t xml:space="preserve"> </w:t>
      </w:r>
      <w:r w:rsidRPr="004A2BAA">
        <w:rPr>
          <w:rFonts w:asciiTheme="minorHAnsi" w:hAnsiTheme="minorHAnsi" w:cstheme="minorHAnsi"/>
        </w:rPr>
        <w:t>are</w:t>
      </w:r>
      <w:r w:rsidRPr="004A2BAA">
        <w:rPr>
          <w:rFonts w:asciiTheme="minorHAnsi" w:hAnsiTheme="minorHAnsi" w:cstheme="minorHAnsi"/>
          <w:spacing w:val="-2"/>
        </w:rPr>
        <w:t xml:space="preserve"> </w:t>
      </w:r>
      <w:r w:rsidRPr="004A2BAA">
        <w:rPr>
          <w:rFonts w:asciiTheme="minorHAnsi" w:hAnsiTheme="minorHAnsi" w:cstheme="minorHAnsi"/>
          <w:spacing w:val="-1"/>
        </w:rPr>
        <w:t>required</w:t>
      </w:r>
      <w:r w:rsidRPr="004A2BAA">
        <w:rPr>
          <w:rFonts w:asciiTheme="minorHAnsi" w:hAnsiTheme="minorHAnsi" w:cstheme="minorHAnsi"/>
          <w:spacing w:val="-3"/>
        </w:rPr>
        <w:t xml:space="preserve"> </w:t>
      </w:r>
      <w:r w:rsidRPr="004A2BAA">
        <w:rPr>
          <w:rFonts w:asciiTheme="minorHAnsi" w:hAnsiTheme="minorHAnsi" w:cstheme="minorHAnsi"/>
        </w:rPr>
        <w:t>to</w:t>
      </w:r>
      <w:r w:rsidRPr="004A2BAA">
        <w:rPr>
          <w:rFonts w:asciiTheme="minorHAnsi" w:hAnsiTheme="minorHAnsi" w:cstheme="minorHAnsi"/>
          <w:spacing w:val="-4"/>
        </w:rPr>
        <w:t xml:space="preserve"> </w:t>
      </w:r>
      <w:r w:rsidRPr="004A2BAA">
        <w:rPr>
          <w:rFonts w:asciiTheme="minorHAnsi" w:hAnsiTheme="minorHAnsi" w:cstheme="minorHAnsi"/>
          <w:spacing w:val="-1"/>
        </w:rPr>
        <w:t>do</w:t>
      </w:r>
      <w:r w:rsidRPr="004A2BAA">
        <w:rPr>
          <w:rFonts w:asciiTheme="minorHAnsi" w:hAnsiTheme="minorHAnsi" w:cstheme="minorHAnsi"/>
          <w:spacing w:val="-2"/>
        </w:rPr>
        <w:t xml:space="preserve"> </w:t>
      </w:r>
      <w:r w:rsidRPr="004A2BAA">
        <w:rPr>
          <w:rFonts w:asciiTheme="minorHAnsi" w:hAnsiTheme="minorHAnsi" w:cstheme="minorHAnsi"/>
        </w:rPr>
        <w:t>a</w:t>
      </w:r>
      <w:r w:rsidRPr="004A2BAA">
        <w:rPr>
          <w:rFonts w:asciiTheme="minorHAnsi" w:hAnsiTheme="minorHAnsi" w:cstheme="minorHAnsi"/>
          <w:spacing w:val="-1"/>
        </w:rPr>
        <w:t xml:space="preserve"> generic</w:t>
      </w:r>
      <w:r w:rsidRPr="004A2BAA">
        <w:rPr>
          <w:rFonts w:asciiTheme="minorHAnsi" w:hAnsiTheme="minorHAnsi" w:cstheme="minorHAnsi"/>
          <w:spacing w:val="-3"/>
        </w:rPr>
        <w:t xml:space="preserve"> </w:t>
      </w:r>
      <w:r w:rsidRPr="004A2BAA">
        <w:rPr>
          <w:rFonts w:asciiTheme="minorHAnsi" w:hAnsiTheme="minorHAnsi" w:cstheme="minorHAnsi"/>
          <w:spacing w:val="-1"/>
        </w:rPr>
        <w:t>risk</w:t>
      </w:r>
      <w:r w:rsidRPr="004A2BAA">
        <w:rPr>
          <w:rFonts w:asciiTheme="minorHAnsi" w:hAnsiTheme="minorHAnsi" w:cstheme="minorHAnsi"/>
          <w:spacing w:val="-4"/>
        </w:rPr>
        <w:t xml:space="preserve"> </w:t>
      </w:r>
      <w:r w:rsidRPr="004A2BAA">
        <w:rPr>
          <w:rFonts w:asciiTheme="minorHAnsi" w:hAnsiTheme="minorHAnsi" w:cstheme="minorHAnsi"/>
          <w:spacing w:val="-1"/>
        </w:rPr>
        <w:t>assessment,</w:t>
      </w:r>
      <w:r w:rsidRPr="004A2BAA">
        <w:rPr>
          <w:rFonts w:asciiTheme="minorHAnsi" w:hAnsiTheme="minorHAnsi" w:cstheme="minorHAnsi"/>
          <w:spacing w:val="-4"/>
        </w:rPr>
        <w:t xml:space="preserve"> </w:t>
      </w:r>
      <w:r w:rsidRPr="004A2BAA">
        <w:rPr>
          <w:rFonts w:asciiTheme="minorHAnsi" w:hAnsiTheme="minorHAnsi" w:cstheme="minorHAnsi"/>
          <w:spacing w:val="-2"/>
        </w:rPr>
        <w:t>but</w:t>
      </w:r>
      <w:r w:rsidRPr="004A2BAA">
        <w:rPr>
          <w:rFonts w:asciiTheme="minorHAnsi" w:hAnsiTheme="minorHAnsi" w:cstheme="minorHAnsi"/>
          <w:spacing w:val="-1"/>
        </w:rPr>
        <w:t xml:space="preserve"> additional</w:t>
      </w:r>
      <w:r w:rsidRPr="004A2BAA">
        <w:rPr>
          <w:rFonts w:asciiTheme="minorHAnsi" w:hAnsiTheme="minorHAnsi" w:cstheme="minorHAnsi"/>
          <w:spacing w:val="-4"/>
        </w:rPr>
        <w:t xml:space="preserve"> </w:t>
      </w:r>
      <w:r w:rsidRPr="004A2BAA">
        <w:rPr>
          <w:rFonts w:asciiTheme="minorHAnsi" w:hAnsiTheme="minorHAnsi" w:cstheme="minorHAnsi"/>
          <w:spacing w:val="-1"/>
        </w:rPr>
        <w:t>risk</w:t>
      </w:r>
      <w:r w:rsidR="002D569C">
        <w:rPr>
          <w:rFonts w:asciiTheme="minorHAnsi" w:hAnsiTheme="minorHAnsi" w:cstheme="minorHAnsi"/>
          <w:spacing w:val="-1"/>
        </w:rPr>
        <w:t xml:space="preserve"> </w:t>
      </w:r>
      <w:r w:rsidRPr="004A2BAA">
        <w:rPr>
          <w:rFonts w:asciiTheme="minorHAnsi" w:hAnsiTheme="minorHAnsi" w:cstheme="minorHAnsi"/>
          <w:spacing w:val="-1"/>
        </w:rPr>
        <w:t>assessments</w:t>
      </w:r>
      <w:r w:rsidR="002D569C">
        <w:rPr>
          <w:rFonts w:asciiTheme="minorHAnsi" w:hAnsiTheme="minorHAnsi" w:cstheme="minorHAnsi"/>
          <w:spacing w:val="-1"/>
        </w:rPr>
        <w:t xml:space="preserve"> are</w:t>
      </w:r>
      <w:r w:rsidRPr="004A2BAA">
        <w:rPr>
          <w:rFonts w:asciiTheme="minorHAnsi" w:hAnsiTheme="minorHAnsi" w:cstheme="minorHAnsi"/>
          <w:spacing w:val="-6"/>
        </w:rPr>
        <w:t xml:space="preserve"> </w:t>
      </w:r>
      <w:r w:rsidRPr="004A2BAA">
        <w:rPr>
          <w:rFonts w:asciiTheme="minorHAnsi" w:hAnsiTheme="minorHAnsi" w:cstheme="minorHAnsi"/>
          <w:spacing w:val="-1"/>
        </w:rPr>
        <w:t>also</w:t>
      </w:r>
      <w:r w:rsidRPr="004A2BAA">
        <w:rPr>
          <w:rFonts w:asciiTheme="minorHAnsi" w:hAnsiTheme="minorHAnsi" w:cstheme="minorHAnsi"/>
          <w:spacing w:val="-4"/>
        </w:rPr>
        <w:t xml:space="preserve"> </w:t>
      </w:r>
      <w:r w:rsidRPr="004A2BAA">
        <w:rPr>
          <w:rFonts w:asciiTheme="minorHAnsi" w:hAnsiTheme="minorHAnsi" w:cstheme="minorHAnsi"/>
          <w:spacing w:val="-1"/>
        </w:rPr>
        <w:t>needed</w:t>
      </w:r>
      <w:r w:rsidRPr="004A2BAA">
        <w:rPr>
          <w:rFonts w:asciiTheme="minorHAnsi" w:hAnsiTheme="minorHAnsi" w:cstheme="minorHAnsi"/>
          <w:spacing w:val="-2"/>
        </w:rPr>
        <w:t xml:space="preserve"> </w:t>
      </w:r>
      <w:r w:rsidRPr="004A2BAA">
        <w:rPr>
          <w:rFonts w:asciiTheme="minorHAnsi" w:hAnsiTheme="minorHAnsi" w:cstheme="minorHAnsi"/>
          <w:spacing w:val="-1"/>
        </w:rPr>
        <w:t>for</w:t>
      </w:r>
      <w:r w:rsidRPr="004A2BAA">
        <w:rPr>
          <w:rFonts w:asciiTheme="minorHAnsi" w:hAnsiTheme="minorHAnsi" w:cstheme="minorHAnsi"/>
          <w:spacing w:val="-2"/>
        </w:rPr>
        <w:t xml:space="preserve"> </w:t>
      </w:r>
      <w:r w:rsidRPr="004A2BAA">
        <w:rPr>
          <w:rFonts w:asciiTheme="minorHAnsi" w:hAnsiTheme="minorHAnsi" w:cstheme="minorHAnsi"/>
          <w:spacing w:val="-1"/>
        </w:rPr>
        <w:t>several</w:t>
      </w:r>
      <w:r w:rsidRPr="004A2BAA">
        <w:rPr>
          <w:rFonts w:asciiTheme="minorHAnsi" w:hAnsiTheme="minorHAnsi" w:cstheme="minorHAnsi"/>
          <w:spacing w:val="-2"/>
        </w:rPr>
        <w:t xml:space="preserve"> </w:t>
      </w:r>
      <w:r w:rsidRPr="004A2BAA">
        <w:rPr>
          <w:rFonts w:asciiTheme="minorHAnsi" w:hAnsiTheme="minorHAnsi" w:cstheme="minorHAnsi"/>
          <w:spacing w:val="-1"/>
        </w:rPr>
        <w:t>areas,</w:t>
      </w:r>
      <w:r w:rsidRPr="004A2BAA">
        <w:rPr>
          <w:rFonts w:asciiTheme="minorHAnsi" w:hAnsiTheme="minorHAnsi" w:cstheme="minorHAnsi"/>
          <w:spacing w:val="-3"/>
        </w:rPr>
        <w:t xml:space="preserve"> </w:t>
      </w:r>
      <w:r w:rsidRPr="004A2BAA">
        <w:rPr>
          <w:rFonts w:asciiTheme="minorHAnsi" w:hAnsiTheme="minorHAnsi" w:cstheme="minorHAnsi"/>
          <w:spacing w:val="-1"/>
        </w:rPr>
        <w:t>including:</w:t>
      </w:r>
    </w:p>
    <w:p w14:paraId="7C249F44" w14:textId="77777777" w:rsidR="004A2BAA" w:rsidRDefault="004A2BAA" w:rsidP="00E70AB9">
      <w:pPr>
        <w:widowControl w:val="0"/>
        <w:tabs>
          <w:tab w:val="left" w:pos="735"/>
        </w:tabs>
        <w:spacing w:line="240" w:lineRule="auto"/>
        <w:jc w:val="both"/>
        <w:rPr>
          <w:rFonts w:cstheme="minorHAnsi"/>
          <w:i/>
          <w:spacing w:val="-1"/>
          <w:szCs w:val="20"/>
        </w:rPr>
      </w:pPr>
    </w:p>
    <w:p w14:paraId="23FEEC57" w14:textId="77777777" w:rsidR="005F4BED" w:rsidRDefault="005F4BED" w:rsidP="00E70AB9">
      <w:pPr>
        <w:pStyle w:val="Heading1"/>
        <w:jc w:val="both"/>
        <w:rPr>
          <w:i/>
          <w:spacing w:val="-1"/>
        </w:rPr>
      </w:pPr>
      <w:bookmarkStart w:id="16" w:name="_Toc64220089"/>
      <w:r w:rsidRPr="004A2BAA">
        <w:t xml:space="preserve">PART </w:t>
      </w:r>
      <w:r>
        <w:t>1</w:t>
      </w:r>
      <w:r w:rsidRPr="004A2BAA">
        <w:t xml:space="preserve"> – </w:t>
      </w:r>
      <w:r>
        <w:t>BUILDING, GROUNDS, MEDICAL AND MAINTENCE</w:t>
      </w:r>
      <w:bookmarkEnd w:id="16"/>
    </w:p>
    <w:p w14:paraId="05BD8A2B" w14:textId="77777777" w:rsidR="002C4F76" w:rsidRPr="002675F3" w:rsidRDefault="002C4F76" w:rsidP="00E70AB9">
      <w:pPr>
        <w:widowControl w:val="0"/>
        <w:tabs>
          <w:tab w:val="left" w:pos="735"/>
        </w:tabs>
        <w:spacing w:line="240" w:lineRule="auto"/>
        <w:jc w:val="both"/>
        <w:rPr>
          <w:rFonts w:cstheme="minorHAnsi"/>
          <w:b/>
          <w:spacing w:val="-1"/>
          <w:szCs w:val="20"/>
        </w:rPr>
      </w:pPr>
      <w:r w:rsidRPr="002675F3">
        <w:rPr>
          <w:rFonts w:cstheme="minorHAnsi"/>
          <w:b/>
          <w:spacing w:val="-1"/>
          <w:szCs w:val="20"/>
        </w:rPr>
        <w:t>Educational</w:t>
      </w:r>
    </w:p>
    <w:p w14:paraId="536A4ED0" w14:textId="77777777" w:rsidR="002C4F76" w:rsidRPr="00BF65E8" w:rsidRDefault="002C4F76" w:rsidP="00D8342F">
      <w:pPr>
        <w:pStyle w:val="BodyText"/>
        <w:numPr>
          <w:ilvl w:val="0"/>
          <w:numId w:val="26"/>
        </w:numPr>
        <w:tabs>
          <w:tab w:val="left" w:pos="284"/>
        </w:tabs>
        <w:spacing w:before="0"/>
        <w:ind w:left="284" w:hanging="284"/>
        <w:jc w:val="both"/>
        <w:rPr>
          <w:rFonts w:asciiTheme="minorHAnsi" w:hAnsiTheme="minorHAnsi" w:cstheme="minorHAnsi"/>
          <w:color w:val="7030A0"/>
          <w:spacing w:val="-1"/>
        </w:rPr>
      </w:pPr>
      <w:r w:rsidRPr="00BF65E8">
        <w:rPr>
          <w:rFonts w:asciiTheme="minorHAnsi" w:hAnsiTheme="minorHAnsi" w:cstheme="minorHAnsi"/>
          <w:color w:val="7030A0"/>
          <w:spacing w:val="-1"/>
        </w:rPr>
        <w:t>Science experiments</w:t>
      </w:r>
    </w:p>
    <w:p w14:paraId="305E6E6F" w14:textId="77777777" w:rsidR="002C4F76" w:rsidRPr="00BF65E8" w:rsidRDefault="002C4F76" w:rsidP="00520802">
      <w:pPr>
        <w:pStyle w:val="BodyText"/>
        <w:numPr>
          <w:ilvl w:val="0"/>
          <w:numId w:val="26"/>
        </w:numPr>
        <w:tabs>
          <w:tab w:val="left" w:pos="284"/>
        </w:tabs>
        <w:spacing w:before="0"/>
        <w:ind w:left="284" w:hanging="284"/>
        <w:jc w:val="both"/>
        <w:rPr>
          <w:rFonts w:asciiTheme="minorHAnsi" w:hAnsiTheme="minorHAnsi" w:cstheme="minorHAnsi"/>
          <w:color w:val="7030A0"/>
          <w:spacing w:val="-1"/>
        </w:rPr>
      </w:pPr>
      <w:r w:rsidRPr="00BF65E8">
        <w:rPr>
          <w:rFonts w:asciiTheme="minorHAnsi" w:hAnsiTheme="minorHAnsi" w:cstheme="minorHAnsi"/>
          <w:color w:val="7030A0"/>
          <w:spacing w:val="-1"/>
        </w:rPr>
        <w:t>Each sport/PE activity and location</w:t>
      </w:r>
    </w:p>
    <w:p w14:paraId="31BF6F3E" w14:textId="77777777" w:rsidR="002C4F76" w:rsidRPr="00BF65E8" w:rsidRDefault="002C4F76" w:rsidP="00D8342F">
      <w:pPr>
        <w:pStyle w:val="BodyText"/>
        <w:numPr>
          <w:ilvl w:val="0"/>
          <w:numId w:val="26"/>
        </w:numPr>
        <w:tabs>
          <w:tab w:val="left" w:pos="284"/>
        </w:tabs>
        <w:spacing w:before="0"/>
        <w:ind w:left="284" w:hanging="284"/>
        <w:jc w:val="both"/>
        <w:rPr>
          <w:rFonts w:asciiTheme="minorHAnsi" w:hAnsiTheme="minorHAnsi" w:cstheme="minorHAnsi"/>
          <w:color w:val="7030A0"/>
          <w:spacing w:val="-1"/>
        </w:rPr>
      </w:pPr>
      <w:r w:rsidRPr="00BF65E8">
        <w:rPr>
          <w:rFonts w:asciiTheme="minorHAnsi" w:hAnsiTheme="minorHAnsi" w:cstheme="minorHAnsi"/>
          <w:color w:val="7030A0"/>
          <w:spacing w:val="-1"/>
        </w:rPr>
        <w:t>Music</w:t>
      </w:r>
    </w:p>
    <w:p w14:paraId="181B6BFA" w14:textId="77777777" w:rsidR="002D569C" w:rsidRDefault="002D569C" w:rsidP="00E70AB9">
      <w:pPr>
        <w:widowControl w:val="0"/>
        <w:tabs>
          <w:tab w:val="left" w:pos="680"/>
        </w:tabs>
        <w:spacing w:line="240" w:lineRule="auto"/>
        <w:ind w:left="112"/>
        <w:jc w:val="both"/>
        <w:rPr>
          <w:rFonts w:cstheme="minorHAnsi"/>
          <w:i/>
          <w:spacing w:val="-1"/>
          <w:szCs w:val="20"/>
        </w:rPr>
      </w:pPr>
    </w:p>
    <w:p w14:paraId="6F0A101D" w14:textId="77777777" w:rsidR="002C4F76" w:rsidRPr="00520802" w:rsidRDefault="002C4F76" w:rsidP="00E70AB9">
      <w:pPr>
        <w:widowControl w:val="0"/>
        <w:tabs>
          <w:tab w:val="left" w:pos="680"/>
        </w:tabs>
        <w:spacing w:line="276" w:lineRule="auto"/>
        <w:jc w:val="both"/>
        <w:rPr>
          <w:rFonts w:eastAsia="Arial" w:cstheme="minorHAnsi"/>
          <w:spacing w:val="-1"/>
          <w:szCs w:val="20"/>
          <w:lang w:val="en-US"/>
        </w:rPr>
      </w:pPr>
      <w:r w:rsidRPr="002D569C">
        <w:rPr>
          <w:rFonts w:cstheme="minorHAnsi"/>
          <w:b/>
          <w:spacing w:val="-1"/>
          <w:szCs w:val="20"/>
        </w:rPr>
        <w:t xml:space="preserve">Medical </w:t>
      </w:r>
      <w:r w:rsidRPr="002D569C">
        <w:rPr>
          <w:rFonts w:cstheme="minorHAnsi"/>
          <w:b/>
          <w:spacing w:val="-2"/>
          <w:szCs w:val="20"/>
        </w:rPr>
        <w:t xml:space="preserve">and </w:t>
      </w:r>
      <w:r w:rsidRPr="002D569C">
        <w:rPr>
          <w:rFonts w:cstheme="minorHAnsi"/>
          <w:b/>
          <w:spacing w:val="-1"/>
          <w:szCs w:val="20"/>
        </w:rPr>
        <w:t>First</w:t>
      </w:r>
      <w:r w:rsidRPr="002D569C">
        <w:rPr>
          <w:rFonts w:cstheme="minorHAnsi"/>
          <w:b/>
          <w:spacing w:val="-7"/>
          <w:szCs w:val="20"/>
        </w:rPr>
        <w:t xml:space="preserve"> </w:t>
      </w:r>
      <w:r w:rsidRPr="002D569C">
        <w:rPr>
          <w:rFonts w:cstheme="minorHAnsi"/>
          <w:b/>
          <w:szCs w:val="20"/>
        </w:rPr>
        <w:t>Aid</w:t>
      </w:r>
      <w:r w:rsidR="002D569C">
        <w:rPr>
          <w:rFonts w:cstheme="minorHAnsi"/>
          <w:b/>
          <w:szCs w:val="20"/>
        </w:rPr>
        <w:t xml:space="preserve">: </w:t>
      </w:r>
      <w:r w:rsidRPr="002675F3">
        <w:rPr>
          <w:rFonts w:eastAsia="Arial" w:cstheme="minorHAnsi"/>
          <w:spacing w:val="-1"/>
          <w:szCs w:val="20"/>
          <w:lang w:val="en-US"/>
        </w:rPr>
        <w:t xml:space="preserve">The </w:t>
      </w:r>
      <w:r w:rsidR="00520802">
        <w:rPr>
          <w:rFonts w:eastAsia="Arial" w:cstheme="minorHAnsi"/>
          <w:spacing w:val="-1"/>
          <w:szCs w:val="20"/>
          <w:lang w:val="en-US"/>
        </w:rPr>
        <w:t>welfare coordinator</w:t>
      </w:r>
      <w:r w:rsidRPr="002675F3">
        <w:rPr>
          <w:rFonts w:eastAsia="Arial" w:cstheme="minorHAnsi"/>
          <w:spacing w:val="-1"/>
          <w:szCs w:val="20"/>
          <w:lang w:val="en-US"/>
        </w:rPr>
        <w:t xml:space="preserve"> maintain</w:t>
      </w:r>
      <w:r w:rsidR="00520802">
        <w:rPr>
          <w:rFonts w:eastAsia="Arial" w:cstheme="minorHAnsi"/>
          <w:spacing w:val="-1"/>
          <w:szCs w:val="20"/>
          <w:lang w:val="en-US"/>
        </w:rPr>
        <w:t>s</w:t>
      </w:r>
      <w:r w:rsidRPr="002675F3">
        <w:rPr>
          <w:rFonts w:eastAsia="Arial" w:cstheme="minorHAnsi"/>
          <w:spacing w:val="-1"/>
          <w:szCs w:val="20"/>
          <w:lang w:val="en-US"/>
        </w:rPr>
        <w:t xml:space="preserve"> risk assessments for first aid and all other treatments and procedures.</w:t>
      </w:r>
      <w:r w:rsidR="00520802">
        <w:rPr>
          <w:rFonts w:eastAsia="Arial" w:cstheme="minorHAnsi"/>
          <w:spacing w:val="-1"/>
          <w:szCs w:val="20"/>
          <w:lang w:val="en-US"/>
        </w:rPr>
        <w:t xml:space="preserve"> A</w:t>
      </w:r>
      <w:r w:rsidRPr="002675F3">
        <w:rPr>
          <w:rFonts w:eastAsia="Arial" w:cstheme="minorHAnsi"/>
          <w:spacing w:val="-1"/>
          <w:szCs w:val="20"/>
          <w:lang w:val="en-US"/>
        </w:rPr>
        <w:t xml:space="preserve">ccident forms are maintained in the </w:t>
      </w:r>
      <w:r w:rsidR="00520802">
        <w:rPr>
          <w:rFonts w:eastAsia="Arial" w:cstheme="minorHAnsi"/>
          <w:spacing w:val="-1"/>
          <w:szCs w:val="20"/>
          <w:lang w:val="en-US"/>
        </w:rPr>
        <w:t>welfare room</w:t>
      </w:r>
      <w:r w:rsidRPr="002675F3">
        <w:rPr>
          <w:rFonts w:eastAsia="Arial" w:cstheme="minorHAnsi"/>
          <w:spacing w:val="-1"/>
          <w:szCs w:val="20"/>
          <w:lang w:val="en-US"/>
        </w:rPr>
        <w:t xml:space="preserve"> and the </w:t>
      </w:r>
      <w:r w:rsidR="00520802">
        <w:rPr>
          <w:rFonts w:eastAsia="Arial" w:cstheme="minorHAnsi"/>
          <w:spacing w:val="-1"/>
          <w:szCs w:val="20"/>
          <w:lang w:val="en-US"/>
        </w:rPr>
        <w:t>welfare coordinator is</w:t>
      </w:r>
      <w:r w:rsidRPr="002675F3">
        <w:rPr>
          <w:rFonts w:eastAsia="Arial" w:cstheme="minorHAnsi"/>
          <w:spacing w:val="-1"/>
          <w:szCs w:val="20"/>
          <w:lang w:val="en-US"/>
        </w:rPr>
        <w:t xml:space="preserve"> responsible for ensuring that accident reports are passed to the </w:t>
      </w:r>
      <w:r w:rsidR="00520802">
        <w:rPr>
          <w:rFonts w:eastAsia="Arial" w:cstheme="minorHAnsi"/>
          <w:spacing w:val="-1"/>
          <w:szCs w:val="20"/>
          <w:lang w:val="en-US"/>
        </w:rPr>
        <w:t>Headteacher</w:t>
      </w:r>
      <w:r w:rsidRPr="002675F3">
        <w:rPr>
          <w:rFonts w:eastAsia="Arial" w:cstheme="minorHAnsi"/>
          <w:spacing w:val="-1"/>
          <w:szCs w:val="20"/>
          <w:lang w:val="en-US"/>
        </w:rPr>
        <w:t xml:space="preserve">. The </w:t>
      </w:r>
      <w:r w:rsidR="00520802">
        <w:rPr>
          <w:rFonts w:eastAsia="Arial" w:cstheme="minorHAnsi"/>
          <w:spacing w:val="-1"/>
          <w:szCs w:val="20"/>
          <w:lang w:val="en-US"/>
        </w:rPr>
        <w:t>s</w:t>
      </w:r>
      <w:r w:rsidR="00560BD6">
        <w:rPr>
          <w:rFonts w:eastAsia="Arial" w:cstheme="minorHAnsi"/>
          <w:spacing w:val="-1"/>
          <w:szCs w:val="20"/>
          <w:lang w:val="en-US"/>
        </w:rPr>
        <w:t>chool</w:t>
      </w:r>
      <w:r w:rsidRPr="002675F3">
        <w:rPr>
          <w:rFonts w:eastAsia="Arial" w:cstheme="minorHAnsi"/>
          <w:spacing w:val="-1"/>
          <w:szCs w:val="20"/>
          <w:lang w:val="en-US"/>
        </w:rPr>
        <w:t>'s separate First Aid policy explains the procedures that we would follow in the event of a medical emergency.</w:t>
      </w:r>
      <w:r w:rsidR="002D569C" w:rsidRPr="002D569C">
        <w:rPr>
          <w:rFonts w:cstheme="minorHAnsi"/>
          <w:color w:val="FF0000"/>
        </w:rPr>
        <w:t xml:space="preserve"> </w:t>
      </w:r>
    </w:p>
    <w:p w14:paraId="70190E83" w14:textId="77777777" w:rsidR="002D569C" w:rsidRDefault="002D569C" w:rsidP="00E70AB9">
      <w:pPr>
        <w:widowControl w:val="0"/>
        <w:tabs>
          <w:tab w:val="left" w:pos="680"/>
        </w:tabs>
        <w:spacing w:line="240" w:lineRule="auto"/>
        <w:ind w:left="112"/>
        <w:jc w:val="both"/>
        <w:rPr>
          <w:rFonts w:cstheme="minorHAnsi"/>
          <w:i/>
          <w:spacing w:val="-1"/>
          <w:szCs w:val="20"/>
        </w:rPr>
      </w:pPr>
    </w:p>
    <w:p w14:paraId="0C4E99AD" w14:textId="77777777" w:rsidR="002C4F76" w:rsidRPr="00EB1F9F" w:rsidRDefault="002C4F76" w:rsidP="00E70AB9">
      <w:pPr>
        <w:widowControl w:val="0"/>
        <w:tabs>
          <w:tab w:val="left" w:pos="680"/>
        </w:tabs>
        <w:spacing w:line="240" w:lineRule="auto"/>
        <w:jc w:val="both"/>
        <w:rPr>
          <w:rFonts w:eastAsia="Arial" w:cstheme="minorHAnsi"/>
          <w:spacing w:val="-1"/>
          <w:szCs w:val="20"/>
          <w:lang w:val="en-US"/>
        </w:rPr>
      </w:pPr>
      <w:r w:rsidRPr="00EB1F9F">
        <w:rPr>
          <w:rFonts w:cstheme="minorHAnsi"/>
          <w:b/>
          <w:spacing w:val="-1"/>
          <w:szCs w:val="20"/>
        </w:rPr>
        <w:t>Safeguarding and Child Protection</w:t>
      </w:r>
      <w:r w:rsidR="002D569C" w:rsidRPr="00EB1F9F">
        <w:rPr>
          <w:rFonts w:cstheme="minorHAnsi"/>
          <w:b/>
          <w:spacing w:val="-1"/>
          <w:szCs w:val="20"/>
        </w:rPr>
        <w:t xml:space="preserve">: </w:t>
      </w:r>
      <w:r w:rsidRPr="00EB1F9F">
        <w:rPr>
          <w:rFonts w:eastAsia="Arial" w:cstheme="minorHAnsi"/>
          <w:spacing w:val="-1"/>
          <w:szCs w:val="20"/>
          <w:lang w:val="en-US"/>
        </w:rPr>
        <w:t xml:space="preserve">Our Safeguarding and Child Protection policies and training for all staff form the core of our child protection risk management. Safer recruitment policies and procedures ensure that the </w:t>
      </w:r>
      <w:r w:rsidR="00560BD6">
        <w:rPr>
          <w:rFonts w:eastAsia="Arial" w:cstheme="minorHAnsi"/>
          <w:spacing w:val="-1"/>
          <w:szCs w:val="20"/>
          <w:lang w:val="en-US"/>
        </w:rPr>
        <w:t>school</w:t>
      </w:r>
      <w:r w:rsidRPr="00EB1F9F">
        <w:rPr>
          <w:rFonts w:eastAsia="Arial" w:cstheme="minorHAnsi"/>
          <w:spacing w:val="-1"/>
          <w:szCs w:val="20"/>
          <w:lang w:val="en-US"/>
        </w:rPr>
        <w:t xml:space="preserve"> is not exposed to the risk of employing staff who are barred from working with children, and are not allowed to work in the UK. By extending this regime to </w:t>
      </w:r>
      <w:r w:rsidR="00560BD6">
        <w:rPr>
          <w:rFonts w:eastAsia="Arial" w:cstheme="minorHAnsi"/>
          <w:spacing w:val="-1"/>
          <w:szCs w:val="20"/>
          <w:lang w:val="en-US"/>
        </w:rPr>
        <w:t>Eastcourt Independent School</w:t>
      </w:r>
      <w:r w:rsidRPr="00EB1F9F">
        <w:rPr>
          <w:rFonts w:eastAsia="Arial" w:cstheme="minorHAnsi"/>
          <w:spacing w:val="-1"/>
          <w:szCs w:val="20"/>
          <w:lang w:val="en-US"/>
        </w:rPr>
        <w:t xml:space="preserve"> and by ensuring that everyone in our community receives regular child protection training, we manage this risk to an acceptable level.</w:t>
      </w:r>
    </w:p>
    <w:p w14:paraId="3E6A2C7B" w14:textId="77777777" w:rsidR="00EB1F9F" w:rsidRDefault="00EB1F9F" w:rsidP="00E70AB9">
      <w:pPr>
        <w:widowControl w:val="0"/>
        <w:tabs>
          <w:tab w:val="left" w:pos="680"/>
        </w:tabs>
        <w:spacing w:line="240" w:lineRule="auto"/>
        <w:jc w:val="both"/>
        <w:rPr>
          <w:rFonts w:eastAsia="Arial" w:cstheme="minorHAnsi"/>
          <w:spacing w:val="-1"/>
          <w:szCs w:val="20"/>
          <w:lang w:val="en-US"/>
        </w:rPr>
      </w:pPr>
    </w:p>
    <w:p w14:paraId="0A395217" w14:textId="77777777" w:rsidR="002D569C" w:rsidRPr="006A5F84" w:rsidRDefault="002C4F76" w:rsidP="00E70AB9">
      <w:pPr>
        <w:widowControl w:val="0"/>
        <w:tabs>
          <w:tab w:val="left" w:pos="680"/>
        </w:tabs>
        <w:spacing w:line="240" w:lineRule="auto"/>
        <w:jc w:val="both"/>
        <w:rPr>
          <w:rFonts w:eastAsia="Arial" w:cstheme="minorHAnsi"/>
          <w:b/>
          <w:spacing w:val="-1"/>
          <w:szCs w:val="20"/>
          <w:lang w:val="en-US"/>
        </w:rPr>
      </w:pPr>
      <w:r w:rsidRPr="00EB1F9F">
        <w:rPr>
          <w:rFonts w:eastAsia="Arial" w:cstheme="minorHAnsi"/>
          <w:b/>
          <w:spacing w:val="-1"/>
          <w:szCs w:val="20"/>
          <w:lang w:val="en-US"/>
        </w:rPr>
        <w:t>Support Areas</w:t>
      </w:r>
    </w:p>
    <w:p w14:paraId="540EE2F1" w14:textId="77777777" w:rsidR="002C4F76" w:rsidRPr="00BF65E8" w:rsidRDefault="002C4F76" w:rsidP="00E70AB9">
      <w:pPr>
        <w:pStyle w:val="BodyText"/>
        <w:tabs>
          <w:tab w:val="left" w:pos="0"/>
        </w:tabs>
        <w:spacing w:before="0" w:line="270" w:lineRule="auto"/>
        <w:ind w:left="0" w:right="36" w:firstLine="0"/>
        <w:jc w:val="both"/>
        <w:rPr>
          <w:rFonts w:asciiTheme="minorHAnsi" w:eastAsiaTheme="minorHAnsi" w:hAnsiTheme="minorHAnsi" w:cstheme="minorHAnsi"/>
          <w:color w:val="7030A0"/>
          <w:lang w:val="en-GB"/>
        </w:rPr>
      </w:pPr>
      <w:r w:rsidRPr="00BF65E8">
        <w:rPr>
          <w:rFonts w:asciiTheme="minorHAnsi" w:hAnsiTheme="minorHAnsi" w:cstheme="minorHAnsi"/>
          <w:b/>
          <w:color w:val="7030A0"/>
          <w:spacing w:val="-1"/>
        </w:rPr>
        <w:t>Catering and Cleaning:</w:t>
      </w:r>
      <w:r w:rsidR="00ED38D1" w:rsidRPr="00BF65E8">
        <w:rPr>
          <w:rFonts w:asciiTheme="minorHAnsi" w:eastAsiaTheme="minorHAnsi" w:hAnsiTheme="minorHAnsi" w:cstheme="minorHAnsi"/>
          <w:color w:val="7030A0"/>
          <w:lang w:val="en-GB"/>
        </w:rPr>
        <w:t xml:space="preserve"> </w:t>
      </w:r>
      <w:r w:rsidR="00F74C2F" w:rsidRPr="00BF65E8">
        <w:rPr>
          <w:rFonts w:asciiTheme="minorHAnsi" w:eastAsiaTheme="minorHAnsi" w:hAnsiTheme="minorHAnsi" w:cstheme="minorHAnsi"/>
          <w:color w:val="7030A0"/>
          <w:lang w:val="en-GB"/>
        </w:rPr>
        <w:t>Our staff are</w:t>
      </w:r>
      <w:r w:rsidRPr="00BF65E8">
        <w:rPr>
          <w:rFonts w:asciiTheme="minorHAnsi" w:eastAsiaTheme="minorHAnsi" w:hAnsiTheme="minorHAnsi" w:cstheme="minorHAnsi"/>
          <w:color w:val="7030A0"/>
          <w:lang w:val="en-GB"/>
        </w:rPr>
        <w:t xml:space="preserve"> aware that risk assessments and training are required for every item of catering and cleaning equipment,</w:t>
      </w:r>
      <w:r w:rsidR="00115FD4" w:rsidRPr="00BF65E8">
        <w:rPr>
          <w:rFonts w:asciiTheme="minorHAnsi" w:eastAsiaTheme="minorHAnsi" w:hAnsiTheme="minorHAnsi" w:cstheme="minorHAnsi"/>
          <w:color w:val="7030A0"/>
          <w:lang w:val="en-GB"/>
        </w:rPr>
        <w:t xml:space="preserve"> </w:t>
      </w:r>
      <w:r w:rsidRPr="00BF65E8">
        <w:rPr>
          <w:rFonts w:asciiTheme="minorHAnsi" w:eastAsiaTheme="minorHAnsi" w:hAnsiTheme="minorHAnsi" w:cstheme="minorHAnsi"/>
          <w:color w:val="7030A0"/>
          <w:lang w:val="en-GB"/>
        </w:rPr>
        <w:t>as well as for manual handling, slips and trips and the control of substances hazardous to health (COSHH). Induction and refresher training covers risk assessments, protective equipment and safety notices.</w:t>
      </w:r>
    </w:p>
    <w:p w14:paraId="5A25264B" w14:textId="77777777" w:rsidR="002D569C" w:rsidRPr="002D569C" w:rsidRDefault="002D569C" w:rsidP="00E70AB9">
      <w:pPr>
        <w:pStyle w:val="BodyText"/>
        <w:tabs>
          <w:tab w:val="left" w:pos="0"/>
        </w:tabs>
        <w:spacing w:before="0" w:line="270" w:lineRule="auto"/>
        <w:ind w:left="0" w:right="36" w:firstLine="0"/>
        <w:jc w:val="both"/>
        <w:rPr>
          <w:rFonts w:asciiTheme="minorHAnsi" w:hAnsiTheme="minorHAnsi" w:cstheme="minorHAnsi"/>
          <w:color w:val="FF0000"/>
          <w:spacing w:val="-1"/>
          <w:highlight w:val="yellow"/>
          <w:u w:val="single" w:color="000000"/>
        </w:rPr>
      </w:pPr>
    </w:p>
    <w:p w14:paraId="5E3AF6EB" w14:textId="77777777" w:rsidR="002C4F76" w:rsidRPr="00CE6085" w:rsidRDefault="002C4F76" w:rsidP="00E70AB9">
      <w:pPr>
        <w:pStyle w:val="BodyText"/>
        <w:tabs>
          <w:tab w:val="left" w:pos="0"/>
        </w:tabs>
        <w:spacing w:before="0" w:line="270" w:lineRule="auto"/>
        <w:ind w:left="0" w:right="36" w:firstLine="0"/>
        <w:jc w:val="both"/>
        <w:rPr>
          <w:rFonts w:asciiTheme="minorHAnsi" w:eastAsiaTheme="minorHAnsi" w:hAnsiTheme="minorHAnsi" w:cstheme="minorHAnsi"/>
          <w:lang w:val="en-GB"/>
        </w:rPr>
      </w:pPr>
      <w:r w:rsidRPr="00EB1F9F">
        <w:rPr>
          <w:rFonts w:asciiTheme="minorHAnsi" w:hAnsiTheme="minorHAnsi" w:cstheme="minorHAnsi"/>
          <w:b/>
          <w:spacing w:val="-1"/>
        </w:rPr>
        <w:t>Premises and Security</w:t>
      </w:r>
      <w:r w:rsidR="00F74C2F">
        <w:rPr>
          <w:rFonts w:asciiTheme="minorHAnsi" w:eastAsiaTheme="minorHAnsi" w:hAnsiTheme="minorHAnsi" w:cstheme="minorHAnsi"/>
          <w:lang w:val="en-GB"/>
        </w:rPr>
        <w:t>: R</w:t>
      </w:r>
      <w:r w:rsidRPr="00CE6085">
        <w:rPr>
          <w:rFonts w:asciiTheme="minorHAnsi" w:eastAsiaTheme="minorHAnsi" w:hAnsiTheme="minorHAnsi" w:cstheme="minorHAnsi"/>
          <w:lang w:val="en-GB"/>
        </w:rPr>
        <w:t xml:space="preserve">isk assessments cover every room, stairs, corridor and emergency exit in the entire </w:t>
      </w:r>
      <w:r w:rsidR="00560BD6">
        <w:rPr>
          <w:rFonts w:asciiTheme="minorHAnsi" w:eastAsiaTheme="minorHAnsi" w:hAnsiTheme="minorHAnsi" w:cstheme="minorHAnsi"/>
          <w:lang w:val="en-GB"/>
        </w:rPr>
        <w:t>school</w:t>
      </w:r>
      <w:r w:rsidRPr="00CE6085">
        <w:rPr>
          <w:rFonts w:asciiTheme="minorHAnsi" w:eastAsiaTheme="minorHAnsi" w:hAnsiTheme="minorHAnsi" w:cstheme="minorHAnsi"/>
          <w:lang w:val="en-GB"/>
        </w:rPr>
        <w:t>. Particular emphasis in training is given to minimising the risk of both fire and to security by adhering to good practice. Risk assessments also cover manual handling, working at heights, and asbestos. Induction and refresher training covers risk assessments, protective equipment and safety notices. A site risk assessment also considers security.</w:t>
      </w:r>
    </w:p>
    <w:p w14:paraId="171F6FE3" w14:textId="77777777" w:rsidR="002D569C" w:rsidRPr="002D569C" w:rsidRDefault="002D569C" w:rsidP="00E70AB9">
      <w:pPr>
        <w:pStyle w:val="BodyText"/>
        <w:tabs>
          <w:tab w:val="left" w:pos="0"/>
        </w:tabs>
        <w:spacing w:before="0" w:line="270" w:lineRule="auto"/>
        <w:ind w:left="0" w:right="36" w:firstLine="0"/>
        <w:jc w:val="both"/>
        <w:rPr>
          <w:rFonts w:asciiTheme="minorHAnsi" w:hAnsiTheme="minorHAnsi" w:cstheme="minorHAnsi"/>
          <w:color w:val="FF0000"/>
          <w:spacing w:val="-1"/>
          <w:highlight w:val="yellow"/>
          <w:u w:val="single" w:color="000000"/>
        </w:rPr>
      </w:pPr>
    </w:p>
    <w:p w14:paraId="2C141B20" w14:textId="77777777" w:rsidR="002C4F76" w:rsidRPr="00CE6085" w:rsidRDefault="002C4F76" w:rsidP="00E70AB9">
      <w:pPr>
        <w:pStyle w:val="BodyText"/>
        <w:tabs>
          <w:tab w:val="left" w:pos="0"/>
        </w:tabs>
        <w:spacing w:before="0" w:line="270" w:lineRule="auto"/>
        <w:ind w:left="0" w:right="36" w:firstLine="0"/>
        <w:jc w:val="both"/>
        <w:rPr>
          <w:rFonts w:asciiTheme="minorHAnsi" w:eastAsiaTheme="minorHAnsi" w:hAnsiTheme="minorHAnsi" w:cstheme="minorHAnsi"/>
          <w:lang w:val="en-GB"/>
        </w:rPr>
      </w:pPr>
      <w:r w:rsidRPr="00EB1F9F">
        <w:rPr>
          <w:rFonts w:asciiTheme="minorHAnsi" w:hAnsiTheme="minorHAnsi" w:cstheme="minorHAnsi"/>
          <w:b/>
          <w:spacing w:val="-1"/>
        </w:rPr>
        <w:t>Maintenance</w:t>
      </w:r>
      <w:r w:rsidRPr="00CE6085">
        <w:rPr>
          <w:rFonts w:asciiTheme="minorHAnsi" w:eastAsiaTheme="minorHAnsi" w:hAnsiTheme="minorHAnsi" w:cstheme="minorHAnsi"/>
          <w:lang w:val="en-GB"/>
        </w:rPr>
        <w:t xml:space="preserve">: </w:t>
      </w:r>
      <w:r w:rsidR="00F74C2F">
        <w:rPr>
          <w:rFonts w:asciiTheme="minorHAnsi" w:eastAsiaTheme="minorHAnsi" w:hAnsiTheme="minorHAnsi" w:cstheme="minorHAnsi"/>
          <w:lang w:val="en-GB"/>
        </w:rPr>
        <w:t>R</w:t>
      </w:r>
      <w:r w:rsidRPr="00CE6085">
        <w:rPr>
          <w:rFonts w:asciiTheme="minorHAnsi" w:eastAsiaTheme="minorHAnsi" w:hAnsiTheme="minorHAnsi" w:cstheme="minorHAnsi"/>
          <w:lang w:val="en-GB"/>
        </w:rPr>
        <w:t xml:space="preserve">isk assessments and training </w:t>
      </w:r>
      <w:r w:rsidR="002D569C" w:rsidRPr="00CE6085">
        <w:rPr>
          <w:rFonts w:asciiTheme="minorHAnsi" w:eastAsiaTheme="minorHAnsi" w:hAnsiTheme="minorHAnsi" w:cstheme="minorHAnsi"/>
          <w:lang w:val="en-GB"/>
        </w:rPr>
        <w:t>are</w:t>
      </w:r>
      <w:r w:rsidRPr="00CE6085">
        <w:rPr>
          <w:rFonts w:asciiTheme="minorHAnsi" w:eastAsiaTheme="minorHAnsi" w:hAnsiTheme="minorHAnsi" w:cstheme="minorHAnsi"/>
          <w:lang w:val="en-GB"/>
        </w:rPr>
        <w:t xml:space="preserve"> required for every tool and item of equipment, as well as for manual handling, slips and trips, working at height, lone working, asbestos, control of contractors on site, electricity, </w:t>
      </w:r>
      <w:r w:rsidR="00ED38D1">
        <w:rPr>
          <w:rFonts w:asciiTheme="minorHAnsi" w:eastAsiaTheme="minorHAnsi" w:hAnsiTheme="minorHAnsi" w:cstheme="minorHAnsi"/>
          <w:lang w:val="en-GB"/>
        </w:rPr>
        <w:t>w</w:t>
      </w:r>
      <w:r w:rsidRPr="00CE6085">
        <w:rPr>
          <w:rFonts w:asciiTheme="minorHAnsi" w:eastAsiaTheme="minorHAnsi" w:hAnsiTheme="minorHAnsi" w:cstheme="minorHAnsi"/>
          <w:lang w:val="en-GB"/>
        </w:rPr>
        <w:t>ater, and the control of substances hazardous to health (COSHH). Induction and</w:t>
      </w:r>
      <w:r w:rsidR="002D569C" w:rsidRPr="00CE6085">
        <w:rPr>
          <w:rFonts w:asciiTheme="minorHAnsi" w:eastAsiaTheme="minorHAnsi" w:hAnsiTheme="minorHAnsi" w:cstheme="minorHAnsi"/>
          <w:lang w:val="en-GB"/>
        </w:rPr>
        <w:t xml:space="preserve"> </w:t>
      </w:r>
      <w:r w:rsidRPr="00CE6085">
        <w:rPr>
          <w:rFonts w:asciiTheme="minorHAnsi" w:eastAsiaTheme="minorHAnsi" w:hAnsiTheme="minorHAnsi" w:cstheme="minorHAnsi"/>
          <w:lang w:val="en-GB"/>
        </w:rPr>
        <w:t xml:space="preserve">refresher training </w:t>
      </w:r>
      <w:r w:rsidR="002D569C" w:rsidRPr="00CE6085">
        <w:rPr>
          <w:rFonts w:asciiTheme="minorHAnsi" w:eastAsiaTheme="minorHAnsi" w:hAnsiTheme="minorHAnsi" w:cstheme="minorHAnsi"/>
          <w:lang w:val="en-GB"/>
        </w:rPr>
        <w:t>cover</w:t>
      </w:r>
      <w:r w:rsidRPr="00CE6085">
        <w:rPr>
          <w:rFonts w:asciiTheme="minorHAnsi" w:eastAsiaTheme="minorHAnsi" w:hAnsiTheme="minorHAnsi" w:cstheme="minorHAnsi"/>
          <w:lang w:val="en-GB"/>
        </w:rPr>
        <w:t xml:space="preserve"> risk assessments, safe working practices, communication and health and safety notices and </w:t>
      </w:r>
      <w:r w:rsidR="002D569C" w:rsidRPr="00CE6085">
        <w:rPr>
          <w:rFonts w:asciiTheme="minorHAnsi" w:eastAsiaTheme="minorHAnsi" w:hAnsiTheme="minorHAnsi" w:cstheme="minorHAnsi"/>
          <w:lang w:val="en-GB"/>
        </w:rPr>
        <w:t>protective equipment</w:t>
      </w:r>
      <w:r w:rsidRPr="00CE6085">
        <w:rPr>
          <w:rFonts w:asciiTheme="minorHAnsi" w:eastAsiaTheme="minorHAnsi" w:hAnsiTheme="minorHAnsi" w:cstheme="minorHAnsi"/>
          <w:lang w:val="en-GB"/>
        </w:rPr>
        <w:t>.</w:t>
      </w:r>
    </w:p>
    <w:p w14:paraId="1A61754A" w14:textId="77777777" w:rsidR="002C4F76" w:rsidRDefault="002C4F76" w:rsidP="00E70AB9">
      <w:pPr>
        <w:spacing w:line="270" w:lineRule="auto"/>
        <w:jc w:val="both"/>
        <w:rPr>
          <w:rFonts w:cstheme="minorHAnsi"/>
          <w:szCs w:val="20"/>
        </w:rPr>
      </w:pPr>
    </w:p>
    <w:p w14:paraId="27DD697B" w14:textId="77777777" w:rsidR="002C4F76" w:rsidRPr="00CE6085" w:rsidRDefault="002C4F76" w:rsidP="00E70AB9">
      <w:pPr>
        <w:pStyle w:val="BodyText"/>
        <w:tabs>
          <w:tab w:val="left" w:pos="0"/>
        </w:tabs>
        <w:spacing w:before="0" w:line="270" w:lineRule="auto"/>
        <w:ind w:left="0" w:right="-2" w:firstLine="0"/>
        <w:jc w:val="both"/>
        <w:rPr>
          <w:rFonts w:asciiTheme="minorHAnsi" w:eastAsiaTheme="minorHAnsi" w:hAnsiTheme="minorHAnsi" w:cstheme="minorHAnsi"/>
          <w:lang w:val="en-GB"/>
        </w:rPr>
      </w:pPr>
      <w:r w:rsidRPr="00EB1F9F">
        <w:rPr>
          <w:rFonts w:asciiTheme="minorHAnsi" w:hAnsiTheme="minorHAnsi" w:cstheme="minorHAnsi"/>
          <w:b/>
          <w:spacing w:val="-1"/>
        </w:rPr>
        <w:t>Outside Area</w:t>
      </w:r>
      <w:r w:rsidRPr="00CE6085">
        <w:rPr>
          <w:rFonts w:asciiTheme="minorHAnsi" w:eastAsiaTheme="minorHAnsi" w:hAnsiTheme="minorHAnsi" w:cstheme="minorHAnsi"/>
          <w:lang w:val="en-GB"/>
        </w:rPr>
        <w:t xml:space="preserve">: </w:t>
      </w:r>
      <w:r w:rsidR="00F74C2F">
        <w:rPr>
          <w:rFonts w:asciiTheme="minorHAnsi" w:eastAsiaTheme="minorHAnsi" w:hAnsiTheme="minorHAnsi" w:cstheme="minorHAnsi"/>
          <w:lang w:val="en-GB"/>
        </w:rPr>
        <w:t>R</w:t>
      </w:r>
      <w:r w:rsidRPr="00CE6085">
        <w:rPr>
          <w:rFonts w:asciiTheme="minorHAnsi" w:eastAsiaTheme="minorHAnsi" w:hAnsiTheme="minorHAnsi" w:cstheme="minorHAnsi"/>
          <w:lang w:val="en-GB"/>
        </w:rPr>
        <w:t>isk assessments and training is required for use of tools and machinery, as well as for manual handling, slips and trips, working at height, lone working, storage of flammables and COSHH. Induction and refresher training covers risk assessments, protective equipment and safety notices.</w:t>
      </w:r>
    </w:p>
    <w:p w14:paraId="7424661A" w14:textId="77777777" w:rsidR="002D569C" w:rsidRPr="002D569C" w:rsidRDefault="002D569C" w:rsidP="00E70AB9">
      <w:pPr>
        <w:pStyle w:val="BodyText"/>
        <w:tabs>
          <w:tab w:val="left" w:pos="0"/>
        </w:tabs>
        <w:spacing w:before="0" w:line="266" w:lineRule="auto"/>
        <w:ind w:left="0" w:right="-2" w:firstLine="0"/>
        <w:jc w:val="both"/>
        <w:rPr>
          <w:rFonts w:asciiTheme="minorHAnsi" w:hAnsiTheme="minorHAnsi" w:cstheme="minorHAnsi"/>
          <w:color w:val="FF0000"/>
          <w:highlight w:val="yellow"/>
          <w:u w:val="single" w:color="000000"/>
        </w:rPr>
      </w:pPr>
    </w:p>
    <w:p w14:paraId="336DEC28" w14:textId="77777777" w:rsidR="002C4F76" w:rsidRPr="002D569C" w:rsidRDefault="002C4F76" w:rsidP="00E70AB9">
      <w:pPr>
        <w:pStyle w:val="BodyText"/>
        <w:tabs>
          <w:tab w:val="left" w:pos="0"/>
        </w:tabs>
        <w:spacing w:before="0" w:line="266" w:lineRule="auto"/>
        <w:ind w:left="0" w:right="-2" w:firstLine="0"/>
        <w:jc w:val="both"/>
        <w:rPr>
          <w:rFonts w:asciiTheme="minorHAnsi" w:hAnsiTheme="minorHAnsi" w:cstheme="minorHAnsi"/>
          <w:color w:val="FF0000"/>
        </w:rPr>
      </w:pPr>
      <w:r w:rsidRPr="00EB1F9F">
        <w:rPr>
          <w:rFonts w:asciiTheme="minorHAnsi" w:hAnsiTheme="minorHAnsi" w:cstheme="minorHAnsi"/>
          <w:b/>
          <w:spacing w:val="-1"/>
        </w:rPr>
        <w:t>Office staff</w:t>
      </w:r>
      <w:r w:rsidR="00F74C2F">
        <w:rPr>
          <w:rFonts w:asciiTheme="minorHAnsi" w:eastAsiaTheme="minorHAnsi" w:hAnsiTheme="minorHAnsi" w:cstheme="minorHAnsi"/>
          <w:lang w:val="en-GB"/>
        </w:rPr>
        <w:t>: R</w:t>
      </w:r>
      <w:r w:rsidRPr="00CE6085">
        <w:rPr>
          <w:rFonts w:asciiTheme="minorHAnsi" w:eastAsiaTheme="minorHAnsi" w:hAnsiTheme="minorHAnsi" w:cstheme="minorHAnsi"/>
          <w:lang w:val="en-GB"/>
        </w:rPr>
        <w:t>isk assessments are required for the display screen equipment and cables used by those staff (primarily office-based) who spend the majority of their working day</w:t>
      </w:r>
      <w:r w:rsidR="002D569C" w:rsidRPr="00CE6085">
        <w:rPr>
          <w:rFonts w:asciiTheme="minorHAnsi" w:eastAsiaTheme="minorHAnsi" w:hAnsiTheme="minorHAnsi" w:cstheme="minorHAnsi"/>
          <w:lang w:val="en-GB"/>
        </w:rPr>
        <w:t xml:space="preserve"> </w:t>
      </w:r>
      <w:r w:rsidRPr="00CE6085">
        <w:rPr>
          <w:rFonts w:asciiTheme="minorHAnsi" w:eastAsiaTheme="minorHAnsi" w:hAnsiTheme="minorHAnsi" w:cstheme="minorHAnsi"/>
          <w:lang w:val="en-GB"/>
        </w:rPr>
        <w:t>in front of a screen.</w:t>
      </w:r>
    </w:p>
    <w:p w14:paraId="1B0985FD" w14:textId="77777777" w:rsidR="004A2BAA" w:rsidRPr="004A2BAA" w:rsidRDefault="004A2BAA" w:rsidP="00E70AB9">
      <w:pPr>
        <w:widowControl w:val="0"/>
        <w:tabs>
          <w:tab w:val="left" w:pos="680"/>
        </w:tabs>
        <w:spacing w:line="240" w:lineRule="auto"/>
        <w:jc w:val="both"/>
        <w:rPr>
          <w:rFonts w:cstheme="minorHAnsi"/>
          <w:i/>
          <w:szCs w:val="20"/>
        </w:rPr>
      </w:pPr>
    </w:p>
    <w:p w14:paraId="5765EB03" w14:textId="77777777" w:rsidR="002C4F76" w:rsidRPr="004A2BAA" w:rsidRDefault="002C4F76" w:rsidP="00E70AB9">
      <w:pPr>
        <w:widowControl w:val="0"/>
        <w:tabs>
          <w:tab w:val="left" w:pos="680"/>
        </w:tabs>
        <w:spacing w:line="240" w:lineRule="auto"/>
        <w:jc w:val="both"/>
        <w:rPr>
          <w:rFonts w:eastAsia="Calibri" w:cstheme="minorHAnsi"/>
          <w:b/>
          <w:color w:val="FF0000"/>
          <w:szCs w:val="20"/>
          <w:highlight w:val="yellow"/>
        </w:rPr>
      </w:pPr>
      <w:r w:rsidRPr="00EB1F9F">
        <w:rPr>
          <w:rFonts w:eastAsia="Arial" w:cstheme="minorHAnsi"/>
          <w:b/>
          <w:spacing w:val="-1"/>
          <w:szCs w:val="20"/>
          <w:lang w:val="en-US"/>
        </w:rPr>
        <w:t>Access by pupils</w:t>
      </w:r>
      <w:r w:rsidR="004A2BAA" w:rsidRPr="00EB1F9F">
        <w:rPr>
          <w:rFonts w:eastAsia="Arial" w:cstheme="minorHAnsi"/>
          <w:b/>
          <w:spacing w:val="-1"/>
          <w:szCs w:val="20"/>
          <w:lang w:val="en-US"/>
        </w:rPr>
        <w:t xml:space="preserve"> to risky areas</w:t>
      </w:r>
    </w:p>
    <w:p w14:paraId="7BF5C374" w14:textId="77777777" w:rsidR="002C4F76" w:rsidRPr="00CE6085" w:rsidRDefault="002C4F76" w:rsidP="00E70AB9">
      <w:pPr>
        <w:pStyle w:val="BodyText"/>
        <w:spacing w:before="0" w:line="270" w:lineRule="auto"/>
        <w:ind w:left="0" w:right="98" w:firstLine="0"/>
        <w:jc w:val="both"/>
        <w:rPr>
          <w:rFonts w:asciiTheme="minorHAnsi" w:eastAsiaTheme="minorHAnsi" w:hAnsiTheme="minorHAnsi" w:cstheme="minorHAnsi"/>
          <w:lang w:val="en-GB"/>
        </w:rPr>
      </w:pPr>
      <w:r w:rsidRPr="00CE6085">
        <w:rPr>
          <w:rFonts w:asciiTheme="minorHAnsi" w:eastAsiaTheme="minorHAnsi" w:hAnsiTheme="minorHAnsi" w:cstheme="minorHAnsi"/>
          <w:lang w:val="en-GB"/>
        </w:rPr>
        <w:t xml:space="preserve">Risk assessments of all areas of the </w:t>
      </w:r>
      <w:r w:rsidR="00560BD6">
        <w:rPr>
          <w:rFonts w:asciiTheme="minorHAnsi" w:eastAsiaTheme="minorHAnsi" w:hAnsiTheme="minorHAnsi" w:cstheme="minorHAnsi"/>
          <w:lang w:val="en-GB"/>
        </w:rPr>
        <w:t>school</w:t>
      </w:r>
      <w:r w:rsidRPr="00CE6085">
        <w:rPr>
          <w:rFonts w:asciiTheme="minorHAnsi" w:eastAsiaTheme="minorHAnsi" w:hAnsiTheme="minorHAnsi" w:cstheme="minorHAnsi"/>
          <w:lang w:val="en-GB"/>
        </w:rPr>
        <w:t xml:space="preserve"> reinforce the policy of ensuring that our pupils do not have unsupervised access to potentially dangerous areas, such as the </w:t>
      </w:r>
      <w:r w:rsidR="00ED38D1">
        <w:rPr>
          <w:rFonts w:asciiTheme="minorHAnsi" w:eastAsiaTheme="minorHAnsi" w:hAnsiTheme="minorHAnsi" w:cstheme="minorHAnsi"/>
          <w:lang w:val="en-GB"/>
        </w:rPr>
        <w:t>art</w:t>
      </w:r>
      <w:r w:rsidRPr="00CE6085">
        <w:rPr>
          <w:rFonts w:asciiTheme="minorHAnsi" w:eastAsiaTheme="minorHAnsi" w:hAnsiTheme="minorHAnsi" w:cstheme="minorHAnsi"/>
          <w:lang w:val="en-GB"/>
        </w:rPr>
        <w:t xml:space="preserve"> room</w:t>
      </w:r>
      <w:r w:rsidR="00F74C2F">
        <w:rPr>
          <w:rFonts w:asciiTheme="minorHAnsi" w:eastAsiaTheme="minorHAnsi" w:hAnsiTheme="minorHAnsi" w:cstheme="minorHAnsi"/>
          <w:lang w:val="en-GB"/>
        </w:rPr>
        <w:t>/kitchen</w:t>
      </w:r>
      <w:r w:rsidRPr="00CE6085">
        <w:rPr>
          <w:rFonts w:asciiTheme="minorHAnsi" w:eastAsiaTheme="minorHAnsi" w:hAnsiTheme="minorHAnsi" w:cstheme="minorHAnsi"/>
          <w:lang w:val="en-GB"/>
        </w:rPr>
        <w:t>. Pupils are only allowed access when accompanied by a member of staff.</w:t>
      </w:r>
    </w:p>
    <w:p w14:paraId="1E583287" w14:textId="77777777" w:rsidR="00E96A89" w:rsidRPr="004A2BAA" w:rsidRDefault="00E96A89" w:rsidP="00E70AB9">
      <w:pPr>
        <w:tabs>
          <w:tab w:val="left" w:pos="284"/>
          <w:tab w:val="left" w:pos="360"/>
        </w:tabs>
        <w:autoSpaceDE w:val="0"/>
        <w:autoSpaceDN w:val="0"/>
        <w:adjustRightInd w:val="0"/>
        <w:spacing w:line="276" w:lineRule="auto"/>
        <w:ind w:right="-18"/>
        <w:jc w:val="both"/>
        <w:rPr>
          <w:rFonts w:cstheme="minorHAnsi"/>
          <w:szCs w:val="20"/>
        </w:rPr>
      </w:pPr>
    </w:p>
    <w:p w14:paraId="38972269" w14:textId="77777777" w:rsidR="00E96A89" w:rsidRPr="004A2BAA" w:rsidRDefault="00A91A97" w:rsidP="00E70AB9">
      <w:pPr>
        <w:spacing w:line="276" w:lineRule="auto"/>
        <w:jc w:val="both"/>
        <w:rPr>
          <w:rFonts w:cstheme="minorHAnsi"/>
          <w:b/>
          <w:szCs w:val="20"/>
        </w:rPr>
      </w:pPr>
      <w:r w:rsidRPr="004A2BAA">
        <w:rPr>
          <w:rFonts w:cstheme="minorHAnsi"/>
          <w:b/>
          <w:szCs w:val="20"/>
        </w:rPr>
        <w:t>Guide to Risk Assessment:</w:t>
      </w:r>
      <w:r w:rsidR="001E1E58" w:rsidRPr="004A2BAA">
        <w:rPr>
          <w:rFonts w:cstheme="minorHAnsi"/>
          <w:b/>
          <w:szCs w:val="20"/>
        </w:rPr>
        <w:t xml:space="preserve"> </w:t>
      </w:r>
      <w:r w:rsidR="00E96A89" w:rsidRPr="004A2BAA">
        <w:rPr>
          <w:rFonts w:cstheme="minorHAnsi"/>
          <w:szCs w:val="20"/>
        </w:rPr>
        <w:t>The activities listed below have been graded on a scale (Low, Med</w:t>
      </w:r>
      <w:r w:rsidR="00C30E41" w:rsidRPr="004A2BAA">
        <w:rPr>
          <w:rFonts w:cstheme="minorHAnsi"/>
          <w:szCs w:val="20"/>
        </w:rPr>
        <w:t>ium</w:t>
      </w:r>
      <w:r w:rsidR="00E96A89" w:rsidRPr="004A2BAA">
        <w:rPr>
          <w:rFonts w:cstheme="minorHAnsi"/>
          <w:szCs w:val="20"/>
        </w:rPr>
        <w:t xml:space="preserve"> or High) in accordance with the seriousness of the injury they could cause.  </w:t>
      </w:r>
    </w:p>
    <w:p w14:paraId="190FE6EC" w14:textId="77777777" w:rsidR="002D569C" w:rsidRDefault="002D569C" w:rsidP="00E70AB9">
      <w:pPr>
        <w:spacing w:line="276" w:lineRule="auto"/>
        <w:jc w:val="both"/>
        <w:rPr>
          <w:rFonts w:cstheme="minorHAnsi"/>
          <w:b/>
          <w:szCs w:val="20"/>
        </w:rPr>
      </w:pPr>
    </w:p>
    <w:p w14:paraId="121A97DF" w14:textId="77777777" w:rsidR="00E96A89" w:rsidRPr="004A2BAA" w:rsidRDefault="00E96A89" w:rsidP="00ED38D1">
      <w:pPr>
        <w:spacing w:line="276" w:lineRule="auto"/>
        <w:rPr>
          <w:rFonts w:cstheme="minorHAnsi"/>
          <w:szCs w:val="20"/>
        </w:rPr>
      </w:pPr>
      <w:r w:rsidRPr="004A2BAA">
        <w:rPr>
          <w:rFonts w:cstheme="minorHAnsi"/>
          <w:b/>
          <w:szCs w:val="20"/>
        </w:rPr>
        <w:t>Severity of hazard</w:t>
      </w:r>
      <w:r w:rsidRPr="004A2BAA">
        <w:rPr>
          <w:rFonts w:cstheme="minorHAnsi"/>
          <w:b/>
          <w:szCs w:val="20"/>
        </w:rPr>
        <w:br/>
      </w:r>
      <w:r w:rsidR="00FE6010" w:rsidRPr="004A2BAA">
        <w:rPr>
          <w:rFonts w:cstheme="minorHAnsi"/>
          <w:szCs w:val="20"/>
        </w:rPr>
        <w:t xml:space="preserve">Low = No hazard; </w:t>
      </w:r>
      <w:r w:rsidRPr="004A2BAA">
        <w:rPr>
          <w:rFonts w:cstheme="minorHAnsi"/>
          <w:szCs w:val="20"/>
        </w:rPr>
        <w:t xml:space="preserve"> Slight, co</w:t>
      </w:r>
      <w:r w:rsidR="00FE6010" w:rsidRPr="004A2BAA">
        <w:rPr>
          <w:rFonts w:cstheme="minorHAnsi"/>
          <w:szCs w:val="20"/>
        </w:rPr>
        <w:t>uld cause minor cuts or bruises</w:t>
      </w:r>
      <w:r w:rsidR="00BB7C26" w:rsidRPr="004A2BAA">
        <w:rPr>
          <w:rFonts w:cstheme="minorHAnsi"/>
          <w:szCs w:val="20"/>
        </w:rPr>
        <w:t xml:space="preserve">; </w:t>
      </w:r>
      <w:r w:rsidRPr="004A2BAA">
        <w:rPr>
          <w:rFonts w:cstheme="minorHAnsi"/>
          <w:szCs w:val="20"/>
        </w:rPr>
        <w:t>Minor, could cause wound needing on site first aid treatment</w:t>
      </w:r>
      <w:r w:rsidRPr="004A2BAA">
        <w:rPr>
          <w:rFonts w:cstheme="minorHAnsi"/>
          <w:szCs w:val="20"/>
        </w:rPr>
        <w:br/>
        <w:t>Med = Moderate, could cause wound needing t</w:t>
      </w:r>
      <w:r w:rsidR="00BB7C26" w:rsidRPr="004A2BAA">
        <w:rPr>
          <w:rFonts w:cstheme="minorHAnsi"/>
          <w:szCs w:val="20"/>
        </w:rPr>
        <w:t xml:space="preserve">reatment at local surgery; </w:t>
      </w:r>
      <w:r w:rsidRPr="004A2BAA">
        <w:rPr>
          <w:rFonts w:cstheme="minorHAnsi"/>
          <w:szCs w:val="20"/>
        </w:rPr>
        <w:t>Could cause w</w:t>
      </w:r>
      <w:r w:rsidR="00BB7C26" w:rsidRPr="004A2BAA">
        <w:rPr>
          <w:rFonts w:cstheme="minorHAnsi"/>
          <w:szCs w:val="20"/>
        </w:rPr>
        <w:t xml:space="preserve">ound needing hospital treatment; </w:t>
      </w:r>
      <w:r w:rsidRPr="004A2BAA">
        <w:rPr>
          <w:rFonts w:cstheme="minorHAnsi"/>
          <w:szCs w:val="20"/>
        </w:rPr>
        <w:t>Fractures, dislocations, breakage of bones needing hospital treatment</w:t>
      </w:r>
      <w:r w:rsidRPr="004A2BAA">
        <w:rPr>
          <w:rFonts w:cstheme="minorHAnsi"/>
          <w:szCs w:val="20"/>
        </w:rPr>
        <w:br/>
        <w:t>High = Head wounds and concussion ne</w:t>
      </w:r>
      <w:r w:rsidR="00BB7C26" w:rsidRPr="004A2BAA">
        <w:rPr>
          <w:rFonts w:cstheme="minorHAnsi"/>
          <w:szCs w:val="20"/>
        </w:rPr>
        <w:t xml:space="preserve">eding hospital treatment; </w:t>
      </w:r>
      <w:r w:rsidRPr="004A2BAA">
        <w:rPr>
          <w:rFonts w:cstheme="minorHAnsi"/>
          <w:szCs w:val="20"/>
        </w:rPr>
        <w:t>Permanent maiming or disfigurement; Could cause permanent total disablement or death; Could cause multiple fatality</w:t>
      </w:r>
    </w:p>
    <w:p w14:paraId="2140F8F7" w14:textId="77777777" w:rsidR="00E96A89" w:rsidRPr="004A2BAA" w:rsidRDefault="00E96A89" w:rsidP="00E70AB9">
      <w:pPr>
        <w:pStyle w:val="PlainText"/>
        <w:tabs>
          <w:tab w:val="left" w:pos="2790"/>
        </w:tabs>
        <w:spacing w:line="276" w:lineRule="auto"/>
        <w:jc w:val="both"/>
        <w:rPr>
          <w:rFonts w:asciiTheme="minorHAnsi" w:eastAsia="MS Mincho" w:hAnsiTheme="minorHAnsi" w:cstheme="minorHAnsi"/>
          <w:szCs w:val="20"/>
          <w:lang w:val="en-GB"/>
        </w:rPr>
      </w:pPr>
    </w:p>
    <w:p w14:paraId="549BE2FD" w14:textId="77777777" w:rsidR="00E96A89" w:rsidRPr="004A2BAA" w:rsidRDefault="00E96A89" w:rsidP="00E70AB9">
      <w:pPr>
        <w:pStyle w:val="Heading1"/>
        <w:jc w:val="both"/>
      </w:pPr>
      <w:bookmarkStart w:id="17" w:name="_Toc64220090"/>
      <w:r w:rsidRPr="004A2BAA">
        <w:t xml:space="preserve">PART 2 – </w:t>
      </w:r>
      <w:r w:rsidR="00690D56">
        <w:t>PUPIL</w:t>
      </w:r>
      <w:r w:rsidRPr="004A2BAA">
        <w:t xml:space="preserve"> WELFARE</w:t>
      </w:r>
      <w:bookmarkEnd w:id="17"/>
    </w:p>
    <w:p w14:paraId="7B5FD3C8" w14:textId="77777777" w:rsidR="00E96A89" w:rsidRPr="004A2BAA" w:rsidRDefault="00E96A89" w:rsidP="00E70AB9">
      <w:pPr>
        <w:pStyle w:val="Level1Heading"/>
        <w:numPr>
          <w:ilvl w:val="0"/>
          <w:numId w:val="0"/>
        </w:numPr>
        <w:spacing w:after="0" w:line="276" w:lineRule="auto"/>
        <w:jc w:val="both"/>
        <w:rPr>
          <w:rFonts w:asciiTheme="minorHAnsi" w:hAnsiTheme="minorHAnsi" w:cstheme="minorHAnsi"/>
          <w:b w:val="0"/>
          <w:sz w:val="20"/>
          <w:szCs w:val="20"/>
        </w:rPr>
      </w:pPr>
      <w:bookmarkStart w:id="18" w:name="_Toc64220091"/>
      <w:r w:rsidRPr="004A2BAA">
        <w:rPr>
          <w:rFonts w:asciiTheme="minorHAnsi" w:hAnsiTheme="minorHAnsi" w:cstheme="minorHAnsi"/>
          <w:sz w:val="20"/>
          <w:szCs w:val="20"/>
        </w:rPr>
        <w:t>Responsibilities</w:t>
      </w:r>
      <w:r w:rsidR="00A91A97" w:rsidRPr="004A2BAA">
        <w:rPr>
          <w:rFonts w:asciiTheme="minorHAnsi" w:hAnsiTheme="minorHAnsi" w:cstheme="minorHAnsi"/>
          <w:sz w:val="20"/>
          <w:szCs w:val="20"/>
        </w:rPr>
        <w:t xml:space="preserve">: </w:t>
      </w:r>
      <w:r w:rsidRPr="00707C55">
        <w:rPr>
          <w:b w:val="0"/>
          <w:bCs/>
          <w:sz w:val="20"/>
          <w:szCs w:val="20"/>
        </w:rPr>
        <w:t xml:space="preserve">The </w:t>
      </w:r>
      <w:r w:rsidR="00ED38D1">
        <w:rPr>
          <w:b w:val="0"/>
          <w:bCs/>
          <w:sz w:val="20"/>
          <w:szCs w:val="20"/>
        </w:rPr>
        <w:t xml:space="preserve">Headteacher, </w:t>
      </w:r>
      <w:r w:rsidR="00CE6085" w:rsidRPr="00707C55">
        <w:rPr>
          <w:b w:val="0"/>
          <w:bCs/>
          <w:sz w:val="20"/>
          <w:szCs w:val="20"/>
        </w:rPr>
        <w:t>Deputy Headteacher</w:t>
      </w:r>
      <w:r w:rsidR="00ED38D1">
        <w:rPr>
          <w:b w:val="0"/>
          <w:bCs/>
          <w:sz w:val="20"/>
          <w:szCs w:val="20"/>
        </w:rPr>
        <w:t xml:space="preserve"> and Welfare Coordinator</w:t>
      </w:r>
      <w:r w:rsidR="00F41F89" w:rsidRPr="00707C55">
        <w:rPr>
          <w:b w:val="0"/>
          <w:bCs/>
          <w:sz w:val="20"/>
          <w:szCs w:val="20"/>
        </w:rPr>
        <w:t xml:space="preserve"> </w:t>
      </w:r>
      <w:r w:rsidR="00ED38D1">
        <w:rPr>
          <w:b w:val="0"/>
          <w:bCs/>
          <w:sz w:val="20"/>
          <w:szCs w:val="20"/>
        </w:rPr>
        <w:t>oversee</w:t>
      </w:r>
      <w:r w:rsidRPr="00707C55">
        <w:rPr>
          <w:b w:val="0"/>
          <w:bCs/>
          <w:sz w:val="20"/>
          <w:szCs w:val="20"/>
        </w:rPr>
        <w:t xml:space="preserve"> </w:t>
      </w:r>
      <w:r w:rsidR="00690D56">
        <w:rPr>
          <w:b w:val="0"/>
          <w:bCs/>
          <w:sz w:val="20"/>
          <w:szCs w:val="20"/>
        </w:rPr>
        <w:t>pupil</w:t>
      </w:r>
      <w:r w:rsidRPr="00707C55">
        <w:rPr>
          <w:b w:val="0"/>
          <w:bCs/>
          <w:sz w:val="20"/>
          <w:szCs w:val="20"/>
        </w:rPr>
        <w:t xml:space="preserve"> welfare and well-being issues</w:t>
      </w:r>
      <w:r w:rsidR="00F74C2F">
        <w:rPr>
          <w:b w:val="0"/>
          <w:bCs/>
          <w:sz w:val="20"/>
          <w:szCs w:val="20"/>
        </w:rPr>
        <w:t>, and</w:t>
      </w:r>
      <w:r w:rsidR="008C0CC0" w:rsidRPr="00707C55">
        <w:rPr>
          <w:b w:val="0"/>
          <w:bCs/>
          <w:sz w:val="20"/>
          <w:szCs w:val="20"/>
        </w:rPr>
        <w:t xml:space="preserve"> at an operational level </w:t>
      </w:r>
      <w:r w:rsidRPr="00707C55">
        <w:rPr>
          <w:b w:val="0"/>
          <w:bCs/>
          <w:sz w:val="20"/>
          <w:szCs w:val="20"/>
        </w:rPr>
        <w:t>will:</w:t>
      </w:r>
      <w:bookmarkEnd w:id="18"/>
    </w:p>
    <w:p w14:paraId="264C91A0" w14:textId="77777777" w:rsidR="00E96A89" w:rsidRPr="004A2BAA" w:rsidRDefault="00690D56" w:rsidP="00E70AB9">
      <w:pPr>
        <w:pStyle w:val="Level3Number"/>
        <w:numPr>
          <w:ilvl w:val="0"/>
          <w:numId w:val="6"/>
        </w:numPr>
        <w:spacing w:after="0" w:line="276" w:lineRule="auto"/>
        <w:ind w:left="284" w:hanging="284"/>
        <w:jc w:val="both"/>
        <w:rPr>
          <w:rFonts w:asciiTheme="minorHAnsi" w:hAnsiTheme="minorHAnsi" w:cstheme="minorHAnsi"/>
          <w:sz w:val="20"/>
        </w:rPr>
      </w:pPr>
      <w:r>
        <w:rPr>
          <w:rFonts w:asciiTheme="minorHAnsi" w:hAnsiTheme="minorHAnsi" w:cstheme="minorHAnsi"/>
          <w:sz w:val="20"/>
        </w:rPr>
        <w:t>ensure that pupil</w:t>
      </w:r>
      <w:r w:rsidR="00E96A89" w:rsidRPr="004A2BAA">
        <w:rPr>
          <w:rFonts w:asciiTheme="minorHAnsi" w:hAnsiTheme="minorHAnsi" w:cstheme="minorHAnsi"/>
          <w:sz w:val="20"/>
        </w:rPr>
        <w:t>'s health, safety and well-being is adequately protected;</w:t>
      </w:r>
    </w:p>
    <w:p w14:paraId="627B653D" w14:textId="77777777" w:rsidR="00E96A89" w:rsidRPr="004A2BAA" w:rsidRDefault="00E96A89" w:rsidP="00E70AB9">
      <w:pPr>
        <w:pStyle w:val="Level3Number"/>
        <w:numPr>
          <w:ilvl w:val="0"/>
          <w:numId w:val="6"/>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ensure that all staff are aware of, and ad</w:t>
      </w:r>
      <w:r w:rsidR="00690D56">
        <w:rPr>
          <w:rFonts w:asciiTheme="minorHAnsi" w:hAnsiTheme="minorHAnsi" w:cstheme="minorHAnsi"/>
          <w:sz w:val="20"/>
        </w:rPr>
        <w:t xml:space="preserve">here to, </w:t>
      </w:r>
      <w:r w:rsidRPr="004A2BAA">
        <w:rPr>
          <w:rFonts w:asciiTheme="minorHAnsi" w:hAnsiTheme="minorHAnsi" w:cstheme="minorHAnsi"/>
          <w:sz w:val="20"/>
        </w:rPr>
        <w:t xml:space="preserve"> </w:t>
      </w:r>
      <w:r w:rsidR="00560BD6">
        <w:rPr>
          <w:rFonts w:asciiTheme="minorHAnsi" w:hAnsiTheme="minorHAnsi" w:cstheme="minorHAnsi"/>
          <w:sz w:val="20"/>
        </w:rPr>
        <w:t>School</w:t>
      </w:r>
      <w:r w:rsidRPr="004A2BAA">
        <w:rPr>
          <w:rFonts w:asciiTheme="minorHAnsi" w:hAnsiTheme="minorHAnsi" w:cstheme="minorHAnsi"/>
          <w:sz w:val="20"/>
        </w:rPr>
        <w:t xml:space="preserve"> policies and procedures on </w:t>
      </w:r>
      <w:r w:rsidR="00690D56">
        <w:rPr>
          <w:rFonts w:asciiTheme="minorHAnsi" w:hAnsiTheme="minorHAnsi" w:cstheme="minorHAnsi"/>
          <w:sz w:val="20"/>
        </w:rPr>
        <w:t>pupil</w:t>
      </w:r>
      <w:r w:rsidRPr="004A2BAA">
        <w:rPr>
          <w:rFonts w:asciiTheme="minorHAnsi" w:hAnsiTheme="minorHAnsi" w:cstheme="minorHAnsi"/>
          <w:sz w:val="20"/>
        </w:rPr>
        <w:t xml:space="preserve"> health, safety and welfare;</w:t>
      </w:r>
    </w:p>
    <w:p w14:paraId="32E7C541" w14:textId="77777777" w:rsidR="00E96A89" w:rsidRPr="004A2BAA" w:rsidRDefault="00E96A89" w:rsidP="00E70AB9">
      <w:pPr>
        <w:pStyle w:val="Level3Number"/>
        <w:numPr>
          <w:ilvl w:val="0"/>
          <w:numId w:val="6"/>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ensure that key staff have clearly established roles and responsibilities;</w:t>
      </w:r>
    </w:p>
    <w:p w14:paraId="00871E44" w14:textId="77777777" w:rsidR="00E96A89" w:rsidRPr="004A2BAA" w:rsidRDefault="00E96A89" w:rsidP="00E70AB9">
      <w:pPr>
        <w:pStyle w:val="Level3Number"/>
        <w:numPr>
          <w:ilvl w:val="0"/>
          <w:numId w:val="6"/>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ensure that staff are appropriat</w:t>
      </w:r>
      <w:r w:rsidR="00690D56">
        <w:rPr>
          <w:rFonts w:asciiTheme="minorHAnsi" w:hAnsiTheme="minorHAnsi" w:cstheme="minorHAnsi"/>
          <w:sz w:val="20"/>
        </w:rPr>
        <w:t>ely trained to deal with pupil</w:t>
      </w:r>
      <w:r w:rsidRPr="004A2BAA">
        <w:rPr>
          <w:rFonts w:asciiTheme="minorHAnsi" w:hAnsiTheme="minorHAnsi" w:cstheme="minorHAnsi"/>
          <w:sz w:val="20"/>
        </w:rPr>
        <w:t xml:space="preserve"> welfare issues;</w:t>
      </w:r>
    </w:p>
    <w:p w14:paraId="5AA0CD66" w14:textId="77777777" w:rsidR="00E96A89" w:rsidRPr="004A2BAA" w:rsidRDefault="00E96A89" w:rsidP="00E70AB9">
      <w:pPr>
        <w:pStyle w:val="Level3Number"/>
        <w:numPr>
          <w:ilvl w:val="0"/>
          <w:numId w:val="6"/>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ensure that wher</w:t>
      </w:r>
      <w:r w:rsidR="00690D56">
        <w:rPr>
          <w:rFonts w:asciiTheme="minorHAnsi" w:hAnsiTheme="minorHAnsi" w:cstheme="minorHAnsi"/>
          <w:sz w:val="20"/>
        </w:rPr>
        <w:t>e concerns about a pupil</w:t>
      </w:r>
      <w:r w:rsidRPr="004A2BAA">
        <w:rPr>
          <w:rFonts w:asciiTheme="minorHAnsi" w:hAnsiTheme="minorHAnsi" w:cstheme="minorHAnsi"/>
          <w:sz w:val="20"/>
        </w:rPr>
        <w:t>'s welfare are identified, the risks are appropriately managed;</w:t>
      </w:r>
    </w:p>
    <w:p w14:paraId="65F4B2D2" w14:textId="77777777" w:rsidR="00E96A89" w:rsidRPr="004A2BAA" w:rsidRDefault="00690D56" w:rsidP="00E70AB9">
      <w:pPr>
        <w:pStyle w:val="Level3Number"/>
        <w:numPr>
          <w:ilvl w:val="0"/>
          <w:numId w:val="6"/>
        </w:numPr>
        <w:spacing w:after="0" w:line="276" w:lineRule="auto"/>
        <w:ind w:left="284" w:hanging="284"/>
        <w:jc w:val="both"/>
        <w:rPr>
          <w:rFonts w:asciiTheme="minorHAnsi" w:hAnsiTheme="minorHAnsi" w:cstheme="minorHAnsi"/>
          <w:sz w:val="20"/>
        </w:rPr>
      </w:pPr>
      <w:r>
        <w:rPr>
          <w:rFonts w:asciiTheme="minorHAnsi" w:hAnsiTheme="minorHAnsi" w:cstheme="minorHAnsi"/>
          <w:sz w:val="20"/>
        </w:rPr>
        <w:t>consult with staff, pupils</w:t>
      </w:r>
      <w:r w:rsidR="00E96A89" w:rsidRPr="004A2BAA">
        <w:rPr>
          <w:rFonts w:asciiTheme="minorHAnsi" w:hAnsiTheme="minorHAnsi" w:cstheme="minorHAnsi"/>
          <w:sz w:val="20"/>
        </w:rPr>
        <w:t>, parents and others, where appropriate, to find practical solutions to welfare issues;</w:t>
      </w:r>
    </w:p>
    <w:p w14:paraId="777D15C0" w14:textId="77777777" w:rsidR="00E96A89" w:rsidRPr="00CE6085" w:rsidRDefault="00690D56" w:rsidP="00E70AB9">
      <w:pPr>
        <w:pStyle w:val="Level3Number"/>
        <w:numPr>
          <w:ilvl w:val="0"/>
          <w:numId w:val="6"/>
        </w:numPr>
        <w:spacing w:after="0" w:line="276" w:lineRule="auto"/>
        <w:ind w:left="284" w:hanging="284"/>
        <w:jc w:val="both"/>
        <w:rPr>
          <w:rFonts w:asciiTheme="minorHAnsi" w:eastAsiaTheme="minorHAnsi" w:hAnsiTheme="minorHAnsi" w:cstheme="minorHAnsi"/>
          <w:sz w:val="20"/>
        </w:rPr>
      </w:pPr>
      <w:r>
        <w:rPr>
          <w:rFonts w:asciiTheme="minorHAnsi" w:hAnsiTheme="minorHAnsi" w:cstheme="minorHAnsi"/>
          <w:sz w:val="20"/>
        </w:rPr>
        <w:t>ensure that standards of pupil</w:t>
      </w:r>
      <w:r w:rsidR="00E96A89" w:rsidRPr="004A2BAA">
        <w:rPr>
          <w:rFonts w:asciiTheme="minorHAnsi" w:hAnsiTheme="minorHAnsi" w:cstheme="minorHAnsi"/>
          <w:sz w:val="20"/>
        </w:rPr>
        <w:t xml:space="preserve"> welfare at the </w:t>
      </w:r>
      <w:r w:rsidR="00ED38D1">
        <w:rPr>
          <w:rFonts w:asciiTheme="minorHAnsi" w:hAnsiTheme="minorHAnsi" w:cstheme="minorHAnsi"/>
          <w:sz w:val="20"/>
        </w:rPr>
        <w:t>s</w:t>
      </w:r>
      <w:r w:rsidR="00560BD6">
        <w:rPr>
          <w:rFonts w:asciiTheme="minorHAnsi" w:hAnsiTheme="minorHAnsi" w:cstheme="minorHAnsi"/>
          <w:sz w:val="20"/>
        </w:rPr>
        <w:t>chool</w:t>
      </w:r>
      <w:r w:rsidR="00236C31" w:rsidRPr="004A2BAA">
        <w:rPr>
          <w:rFonts w:asciiTheme="minorHAnsi" w:hAnsiTheme="minorHAnsi" w:cstheme="minorHAnsi"/>
          <w:sz w:val="20"/>
        </w:rPr>
        <w:t xml:space="preserve"> are</w:t>
      </w:r>
      <w:r w:rsidR="00E96A89" w:rsidRPr="004A2BAA">
        <w:rPr>
          <w:rFonts w:asciiTheme="minorHAnsi" w:hAnsiTheme="minorHAnsi" w:cstheme="minorHAnsi"/>
          <w:sz w:val="20"/>
        </w:rPr>
        <w:t xml:space="preserve"> regularly monitored both at an individual level and across the </w:t>
      </w:r>
      <w:r w:rsidR="00E96A89" w:rsidRPr="00CE6085">
        <w:rPr>
          <w:rFonts w:asciiTheme="minorHAnsi" w:eastAsiaTheme="minorHAnsi" w:hAnsiTheme="minorHAnsi" w:cstheme="minorHAnsi"/>
          <w:sz w:val="20"/>
        </w:rPr>
        <w:t xml:space="preserve">whole </w:t>
      </w:r>
      <w:r w:rsidR="00ED38D1">
        <w:rPr>
          <w:rFonts w:asciiTheme="minorHAnsi" w:eastAsiaTheme="minorHAnsi" w:hAnsiTheme="minorHAnsi" w:cstheme="minorHAnsi"/>
          <w:sz w:val="20"/>
        </w:rPr>
        <w:t>s</w:t>
      </w:r>
      <w:r w:rsidR="00560BD6">
        <w:rPr>
          <w:rFonts w:asciiTheme="minorHAnsi" w:eastAsiaTheme="minorHAnsi" w:hAnsiTheme="minorHAnsi" w:cstheme="minorHAnsi"/>
          <w:sz w:val="20"/>
        </w:rPr>
        <w:t>chool</w:t>
      </w:r>
      <w:r w:rsidR="00E96A89" w:rsidRPr="00CE6085">
        <w:rPr>
          <w:rFonts w:asciiTheme="minorHAnsi" w:eastAsiaTheme="minorHAnsi" w:hAnsiTheme="minorHAnsi" w:cstheme="minorHAnsi"/>
          <w:sz w:val="20"/>
        </w:rPr>
        <w:t xml:space="preserve"> community to identify trends and issues of concern and to improve systems to manage these.</w:t>
      </w:r>
    </w:p>
    <w:p w14:paraId="14B8636F" w14:textId="77777777" w:rsidR="005F4BED" w:rsidRPr="00CE6085" w:rsidRDefault="005F4BED" w:rsidP="00E70AB9">
      <w:pPr>
        <w:pStyle w:val="BodyText"/>
        <w:spacing w:before="0" w:line="270" w:lineRule="auto"/>
        <w:ind w:left="820" w:right="123" w:firstLine="0"/>
        <w:jc w:val="both"/>
        <w:rPr>
          <w:rFonts w:asciiTheme="minorHAnsi" w:eastAsiaTheme="minorHAnsi" w:hAnsiTheme="minorHAnsi" w:cstheme="minorHAnsi"/>
          <w:lang w:val="en-GB"/>
        </w:rPr>
      </w:pPr>
    </w:p>
    <w:p w14:paraId="00CB5665" w14:textId="77777777" w:rsidR="002C4F76" w:rsidRPr="00CE6085" w:rsidRDefault="002C4F76" w:rsidP="00E70AB9">
      <w:pPr>
        <w:pStyle w:val="BodyText"/>
        <w:spacing w:before="0" w:line="270" w:lineRule="auto"/>
        <w:ind w:left="0" w:right="123" w:firstLine="0"/>
        <w:jc w:val="both"/>
        <w:rPr>
          <w:rFonts w:asciiTheme="minorHAnsi" w:eastAsiaTheme="minorHAnsi" w:hAnsiTheme="minorHAnsi" w:cstheme="minorHAnsi"/>
          <w:lang w:val="en-GB"/>
        </w:rPr>
      </w:pPr>
      <w:r w:rsidRPr="00CE6085">
        <w:rPr>
          <w:rFonts w:asciiTheme="minorHAnsi" w:eastAsiaTheme="minorHAnsi" w:hAnsiTheme="minorHAnsi" w:cstheme="minorHAnsi"/>
          <w:lang w:val="en-GB"/>
        </w:rPr>
        <w:t xml:space="preserve">The focus of our pastoral policy is to ensure that every pupil leaves as a confident, articulate young </w:t>
      </w:r>
      <w:r w:rsidR="00F74C2F">
        <w:rPr>
          <w:rFonts w:asciiTheme="minorHAnsi" w:eastAsiaTheme="minorHAnsi" w:hAnsiTheme="minorHAnsi" w:cstheme="minorHAnsi"/>
          <w:lang w:val="en-GB"/>
        </w:rPr>
        <w:t>person</w:t>
      </w:r>
      <w:r w:rsidRPr="00CE6085">
        <w:rPr>
          <w:rFonts w:asciiTheme="minorHAnsi" w:eastAsiaTheme="minorHAnsi" w:hAnsiTheme="minorHAnsi" w:cstheme="minorHAnsi"/>
          <w:lang w:val="en-GB"/>
        </w:rPr>
        <w:t xml:space="preserve"> capable of keeping themsel</w:t>
      </w:r>
      <w:r w:rsidR="00CE6085" w:rsidRPr="00CE6085">
        <w:rPr>
          <w:rFonts w:asciiTheme="minorHAnsi" w:eastAsiaTheme="minorHAnsi" w:hAnsiTheme="minorHAnsi" w:cstheme="minorHAnsi"/>
          <w:lang w:val="en-GB"/>
        </w:rPr>
        <w:t>ves</w:t>
      </w:r>
      <w:r w:rsidRPr="00CE6085">
        <w:rPr>
          <w:rFonts w:asciiTheme="minorHAnsi" w:eastAsiaTheme="minorHAnsi" w:hAnsiTheme="minorHAnsi" w:cstheme="minorHAnsi"/>
          <w:lang w:val="en-GB"/>
        </w:rPr>
        <w:t xml:space="preserve"> safe on the streets, in the home and in all situations. Our PSHE </w:t>
      </w:r>
      <w:r w:rsidR="00EB2502">
        <w:rPr>
          <w:rFonts w:asciiTheme="minorHAnsi" w:eastAsiaTheme="minorHAnsi" w:hAnsiTheme="minorHAnsi" w:cstheme="minorHAnsi"/>
          <w:lang w:val="en-GB"/>
        </w:rPr>
        <w:t>curriculum</w:t>
      </w:r>
      <w:r w:rsidRPr="00CE6085">
        <w:rPr>
          <w:rFonts w:asciiTheme="minorHAnsi" w:eastAsiaTheme="minorHAnsi" w:hAnsiTheme="minorHAnsi" w:cstheme="minorHAnsi"/>
          <w:lang w:val="en-GB"/>
        </w:rPr>
        <w:t xml:space="preserve"> and assemblies are directed towards promoting an increasing understanding as the pupil develops, of the risks that exist in both the real and the electronic worlds, and on sensible precautions that should be taken. Within lessons, safety aspects </w:t>
      </w:r>
      <w:r w:rsidR="00ED38D1">
        <w:rPr>
          <w:rFonts w:asciiTheme="minorHAnsi" w:eastAsiaTheme="minorHAnsi" w:hAnsiTheme="minorHAnsi" w:cstheme="minorHAnsi"/>
          <w:lang w:val="en-GB"/>
        </w:rPr>
        <w:t xml:space="preserve">(age appropriate) </w:t>
      </w:r>
      <w:r w:rsidRPr="00CE6085">
        <w:rPr>
          <w:rFonts w:asciiTheme="minorHAnsi" w:eastAsiaTheme="minorHAnsi" w:hAnsiTheme="minorHAnsi" w:cstheme="minorHAnsi"/>
          <w:lang w:val="en-GB"/>
        </w:rPr>
        <w:t>are taught as a matter of course, f</w:t>
      </w:r>
      <w:r w:rsidR="00F74C2F">
        <w:rPr>
          <w:rFonts w:asciiTheme="minorHAnsi" w:eastAsiaTheme="minorHAnsi" w:hAnsiTheme="minorHAnsi" w:cstheme="minorHAnsi"/>
          <w:lang w:val="en-GB"/>
        </w:rPr>
        <w:t xml:space="preserve">or example in PE, Science and </w:t>
      </w:r>
      <w:r w:rsidR="00ED38D1">
        <w:rPr>
          <w:rFonts w:asciiTheme="minorHAnsi" w:eastAsiaTheme="minorHAnsi" w:hAnsiTheme="minorHAnsi" w:cstheme="minorHAnsi"/>
          <w:lang w:val="en-GB"/>
        </w:rPr>
        <w:t>ICT</w:t>
      </w:r>
      <w:r w:rsidR="00F74C2F">
        <w:rPr>
          <w:rFonts w:asciiTheme="minorHAnsi" w:eastAsiaTheme="minorHAnsi" w:hAnsiTheme="minorHAnsi" w:cstheme="minorHAnsi"/>
          <w:lang w:val="en-GB"/>
        </w:rPr>
        <w:t>.</w:t>
      </w:r>
    </w:p>
    <w:p w14:paraId="13BE1598" w14:textId="77777777" w:rsidR="002C4F76" w:rsidRPr="004A2BAA" w:rsidRDefault="002C4F76" w:rsidP="00E70AB9">
      <w:pPr>
        <w:pStyle w:val="Level3Number"/>
        <w:numPr>
          <w:ilvl w:val="0"/>
          <w:numId w:val="0"/>
        </w:numPr>
        <w:spacing w:after="0" w:line="276" w:lineRule="auto"/>
        <w:jc w:val="both"/>
        <w:rPr>
          <w:rFonts w:asciiTheme="minorHAnsi" w:hAnsiTheme="minorHAnsi" w:cstheme="minorHAnsi"/>
          <w:sz w:val="20"/>
        </w:rPr>
      </w:pPr>
    </w:p>
    <w:p w14:paraId="7E4F24D5" w14:textId="77777777" w:rsidR="00E96A89" w:rsidRPr="004A2BAA" w:rsidRDefault="00690D56" w:rsidP="00E70AB9">
      <w:pPr>
        <w:pStyle w:val="Level1Heading"/>
        <w:numPr>
          <w:ilvl w:val="0"/>
          <w:numId w:val="0"/>
        </w:numPr>
        <w:spacing w:after="0" w:line="276" w:lineRule="auto"/>
        <w:jc w:val="both"/>
        <w:rPr>
          <w:rFonts w:asciiTheme="minorHAnsi" w:hAnsiTheme="minorHAnsi" w:cstheme="minorHAnsi"/>
          <w:b w:val="0"/>
          <w:sz w:val="20"/>
          <w:szCs w:val="20"/>
        </w:rPr>
      </w:pPr>
      <w:bookmarkStart w:id="19" w:name="_Ref414018448"/>
      <w:bookmarkStart w:id="20" w:name="_Toc64220092"/>
      <w:r>
        <w:rPr>
          <w:rFonts w:asciiTheme="minorHAnsi" w:hAnsiTheme="minorHAnsi" w:cstheme="minorHAnsi"/>
          <w:sz w:val="20"/>
          <w:szCs w:val="20"/>
        </w:rPr>
        <w:t>Pupil</w:t>
      </w:r>
      <w:r w:rsidR="00E96A89" w:rsidRPr="004A2BAA">
        <w:rPr>
          <w:rFonts w:asciiTheme="minorHAnsi" w:hAnsiTheme="minorHAnsi" w:cstheme="minorHAnsi"/>
          <w:sz w:val="20"/>
          <w:szCs w:val="20"/>
        </w:rPr>
        <w:t xml:space="preserve"> welfare</w:t>
      </w:r>
      <w:bookmarkStart w:id="21" w:name="_Ref414023770"/>
      <w:bookmarkEnd w:id="19"/>
      <w:r w:rsidR="008C0CC0" w:rsidRPr="004A2BAA">
        <w:rPr>
          <w:rFonts w:asciiTheme="minorHAnsi" w:hAnsiTheme="minorHAnsi" w:cstheme="minorHAnsi"/>
          <w:b w:val="0"/>
          <w:sz w:val="20"/>
          <w:szCs w:val="20"/>
        </w:rPr>
        <w:t xml:space="preserve">: </w:t>
      </w:r>
      <w:r w:rsidR="00ED38D1">
        <w:rPr>
          <w:rFonts w:asciiTheme="minorHAnsi" w:hAnsiTheme="minorHAnsi" w:cstheme="minorHAnsi"/>
          <w:b w:val="0"/>
          <w:sz w:val="20"/>
          <w:szCs w:val="20"/>
        </w:rPr>
        <w:t>E</w:t>
      </w:r>
      <w:r w:rsidR="00560BD6">
        <w:rPr>
          <w:rFonts w:asciiTheme="minorHAnsi" w:hAnsiTheme="minorHAnsi" w:cstheme="minorHAnsi"/>
          <w:b w:val="0"/>
          <w:sz w:val="20"/>
          <w:szCs w:val="20"/>
        </w:rPr>
        <w:t>astcourt Independent School</w:t>
      </w:r>
      <w:r w:rsidR="00413A43" w:rsidRPr="004A2BAA">
        <w:rPr>
          <w:rFonts w:asciiTheme="minorHAnsi" w:hAnsiTheme="minorHAnsi" w:cstheme="minorHAnsi"/>
          <w:b w:val="0"/>
          <w:sz w:val="20"/>
          <w:szCs w:val="20"/>
        </w:rPr>
        <w:t xml:space="preserve"> </w:t>
      </w:r>
      <w:r w:rsidR="00E96A89" w:rsidRPr="004A2BAA">
        <w:rPr>
          <w:rFonts w:asciiTheme="minorHAnsi" w:hAnsiTheme="minorHAnsi" w:cstheme="minorHAnsi"/>
          <w:b w:val="0"/>
          <w:sz w:val="20"/>
          <w:szCs w:val="20"/>
        </w:rPr>
        <w:t xml:space="preserve">recognise </w:t>
      </w:r>
      <w:r w:rsidR="00564AFB">
        <w:rPr>
          <w:rFonts w:asciiTheme="minorHAnsi" w:hAnsiTheme="minorHAnsi" w:cstheme="minorHAnsi"/>
          <w:b w:val="0"/>
          <w:sz w:val="20"/>
          <w:szCs w:val="20"/>
        </w:rPr>
        <w:t>their</w:t>
      </w:r>
      <w:r w:rsidR="00E96A89" w:rsidRPr="004A2BAA">
        <w:rPr>
          <w:rFonts w:asciiTheme="minorHAnsi" w:hAnsiTheme="minorHAnsi" w:cstheme="minorHAnsi"/>
          <w:b w:val="0"/>
          <w:sz w:val="20"/>
          <w:szCs w:val="20"/>
        </w:rPr>
        <w:t xml:space="preserve"> responsibility to safeguard and</w:t>
      </w:r>
      <w:r>
        <w:rPr>
          <w:rFonts w:asciiTheme="minorHAnsi" w:hAnsiTheme="minorHAnsi" w:cstheme="minorHAnsi"/>
          <w:b w:val="0"/>
          <w:sz w:val="20"/>
          <w:szCs w:val="20"/>
        </w:rPr>
        <w:t xml:space="preserve"> promote the welfare of pupils</w:t>
      </w:r>
      <w:r w:rsidR="00E96A89" w:rsidRPr="004A2BAA">
        <w:rPr>
          <w:rFonts w:asciiTheme="minorHAnsi" w:hAnsiTheme="minorHAnsi" w:cstheme="minorHAnsi"/>
          <w:b w:val="0"/>
          <w:sz w:val="20"/>
          <w:szCs w:val="20"/>
        </w:rPr>
        <w:t xml:space="preserve"> in its care.  This responsibility encompasses the following principles:</w:t>
      </w:r>
      <w:bookmarkEnd w:id="21"/>
      <w:bookmarkEnd w:id="20"/>
    </w:p>
    <w:p w14:paraId="3D45090F"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support </w:t>
      </w:r>
      <w:r w:rsidR="00690D56">
        <w:rPr>
          <w:rFonts w:asciiTheme="minorHAnsi" w:hAnsiTheme="minorHAnsi" w:cstheme="minorHAnsi"/>
          <w:sz w:val="20"/>
        </w:rPr>
        <w:t>pupils</w:t>
      </w:r>
      <w:r w:rsidRPr="004A2BAA">
        <w:rPr>
          <w:rFonts w:asciiTheme="minorHAnsi" w:hAnsiTheme="minorHAnsi" w:cstheme="minorHAnsi"/>
          <w:sz w:val="20"/>
        </w:rPr>
        <w:t>' physical and mental health and emotional well-being (as well as their social and economic well-being);</w:t>
      </w:r>
    </w:p>
    <w:p w14:paraId="1C79687B" w14:textId="77777777" w:rsidR="00E96A89" w:rsidRPr="004A2BAA" w:rsidRDefault="00690D56" w:rsidP="00E70AB9">
      <w:pPr>
        <w:pStyle w:val="Level3Number"/>
        <w:numPr>
          <w:ilvl w:val="0"/>
          <w:numId w:val="7"/>
        </w:numPr>
        <w:spacing w:after="0" w:line="276" w:lineRule="auto"/>
        <w:ind w:left="284" w:hanging="284"/>
        <w:jc w:val="both"/>
        <w:rPr>
          <w:rFonts w:asciiTheme="minorHAnsi" w:hAnsiTheme="minorHAnsi" w:cstheme="minorHAnsi"/>
          <w:sz w:val="20"/>
        </w:rPr>
      </w:pPr>
      <w:r>
        <w:rPr>
          <w:rFonts w:asciiTheme="minorHAnsi" w:hAnsiTheme="minorHAnsi" w:cstheme="minorHAnsi"/>
          <w:sz w:val="20"/>
        </w:rPr>
        <w:t>to protect pupils</w:t>
      </w:r>
      <w:r w:rsidR="00E96A89" w:rsidRPr="004A2BAA">
        <w:rPr>
          <w:rFonts w:asciiTheme="minorHAnsi" w:hAnsiTheme="minorHAnsi" w:cstheme="minorHAnsi"/>
          <w:sz w:val="20"/>
        </w:rPr>
        <w:t xml:space="preserve"> </w:t>
      </w:r>
      <w:r w:rsidR="009840E4" w:rsidRPr="004A2BAA">
        <w:rPr>
          <w:rFonts w:asciiTheme="minorHAnsi" w:hAnsiTheme="minorHAnsi" w:cstheme="minorHAnsi"/>
          <w:sz w:val="20"/>
        </w:rPr>
        <w:t>from the</w:t>
      </w:r>
      <w:r w:rsidR="00E96A89" w:rsidRPr="004A2BAA">
        <w:rPr>
          <w:rFonts w:asciiTheme="minorHAnsi" w:hAnsiTheme="minorHAnsi" w:cstheme="minorHAnsi"/>
          <w:sz w:val="20"/>
        </w:rPr>
        <w:t xml:space="preserve"> risk of harm and/or neglect;</w:t>
      </w:r>
    </w:p>
    <w:p w14:paraId="78A9FCF7"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to recognise that corporal punishment can never be justified;</w:t>
      </w:r>
    </w:p>
    <w:p w14:paraId="2C5A781B" w14:textId="77777777" w:rsidR="00E96A89" w:rsidRPr="004A2BAA" w:rsidRDefault="00690D56" w:rsidP="00E70AB9">
      <w:pPr>
        <w:pStyle w:val="Level3Number"/>
        <w:numPr>
          <w:ilvl w:val="0"/>
          <w:numId w:val="7"/>
        </w:numPr>
        <w:spacing w:after="0" w:line="276" w:lineRule="auto"/>
        <w:ind w:left="284" w:hanging="284"/>
        <w:jc w:val="both"/>
        <w:rPr>
          <w:rFonts w:asciiTheme="minorHAnsi" w:hAnsiTheme="minorHAnsi" w:cstheme="minorHAnsi"/>
          <w:sz w:val="20"/>
        </w:rPr>
      </w:pPr>
      <w:r>
        <w:rPr>
          <w:rFonts w:asciiTheme="minorHAnsi" w:hAnsiTheme="minorHAnsi" w:cstheme="minorHAnsi"/>
          <w:sz w:val="20"/>
        </w:rPr>
        <w:t>to provide pupils</w:t>
      </w:r>
      <w:r w:rsidR="00E96A89" w:rsidRPr="004A2BAA">
        <w:rPr>
          <w:rFonts w:asciiTheme="minorHAnsi" w:hAnsiTheme="minorHAnsi" w:cstheme="minorHAnsi"/>
          <w:sz w:val="20"/>
        </w:rPr>
        <w:t xml:space="preserve"> with appropriate education, training, recreation and development activities both indoors and out;</w:t>
      </w:r>
    </w:p>
    <w:p w14:paraId="25BE7EB3"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encourage </w:t>
      </w:r>
      <w:r w:rsidR="00690D56">
        <w:rPr>
          <w:rFonts w:asciiTheme="minorHAnsi" w:hAnsiTheme="minorHAnsi" w:cstheme="minorHAnsi"/>
          <w:sz w:val="20"/>
        </w:rPr>
        <w:t>pupils</w:t>
      </w:r>
      <w:r w:rsidRPr="004A2BAA">
        <w:rPr>
          <w:rFonts w:asciiTheme="minorHAnsi" w:hAnsiTheme="minorHAnsi" w:cstheme="minorHAnsi"/>
          <w:sz w:val="20"/>
        </w:rPr>
        <w:t xml:space="preserve"> to contribute to society;</w:t>
      </w:r>
    </w:p>
    <w:p w14:paraId="180F592B"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protect </w:t>
      </w:r>
      <w:r w:rsidR="00690D56">
        <w:rPr>
          <w:rFonts w:asciiTheme="minorHAnsi" w:hAnsiTheme="minorHAnsi" w:cstheme="minorHAnsi"/>
          <w:sz w:val="20"/>
        </w:rPr>
        <w:t>pupils</w:t>
      </w:r>
      <w:r w:rsidRPr="004A2BAA">
        <w:rPr>
          <w:rFonts w:asciiTheme="minorHAnsi" w:hAnsiTheme="minorHAnsi" w:cstheme="minorHAnsi"/>
          <w:sz w:val="20"/>
        </w:rPr>
        <w:t xml:space="preserve"> from the risk of radicalisation, extremism and being drawn into terrorism;</w:t>
      </w:r>
    </w:p>
    <w:p w14:paraId="1FDC8CAE"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build </w:t>
      </w:r>
      <w:r w:rsidR="00690D56">
        <w:rPr>
          <w:rFonts w:asciiTheme="minorHAnsi" w:hAnsiTheme="minorHAnsi" w:cstheme="minorHAnsi"/>
          <w:sz w:val="20"/>
        </w:rPr>
        <w:t>pupils</w:t>
      </w:r>
      <w:r w:rsidRPr="004A2BAA">
        <w:rPr>
          <w:rFonts w:asciiTheme="minorHAnsi" w:hAnsiTheme="minorHAnsi" w:cstheme="minorHAnsi"/>
          <w:sz w:val="20"/>
        </w:rPr>
        <w:t xml:space="preserve">' resilience to radicalisation by actively promoting fundamental British values, enabling </w:t>
      </w:r>
      <w:r w:rsidR="00690D56">
        <w:rPr>
          <w:rFonts w:asciiTheme="minorHAnsi" w:hAnsiTheme="minorHAnsi" w:cstheme="minorHAnsi"/>
          <w:sz w:val="20"/>
        </w:rPr>
        <w:t>pupils</w:t>
      </w:r>
      <w:r w:rsidRPr="004A2BAA">
        <w:rPr>
          <w:rFonts w:asciiTheme="minorHAnsi" w:hAnsiTheme="minorHAnsi" w:cstheme="minorHAnsi"/>
          <w:sz w:val="20"/>
        </w:rPr>
        <w:t xml:space="preserve"> to challenge extremist views; </w:t>
      </w:r>
    </w:p>
    <w:p w14:paraId="6B0DC2AE"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to assess the risk of children being drawn into terrorism and to provide appropriate support for those identified as being at risk;</w:t>
      </w:r>
    </w:p>
    <w:p w14:paraId="09F27464"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 xml:space="preserve">to ensure that </w:t>
      </w:r>
      <w:r w:rsidR="00690D56">
        <w:rPr>
          <w:rFonts w:asciiTheme="minorHAnsi" w:hAnsiTheme="minorHAnsi" w:cstheme="minorHAnsi"/>
          <w:sz w:val="20"/>
        </w:rPr>
        <w:t>pupils</w:t>
      </w:r>
      <w:r w:rsidRPr="004A2BAA">
        <w:rPr>
          <w:rFonts w:asciiTheme="minorHAnsi" w:hAnsiTheme="minorHAnsi" w:cstheme="minorHAnsi"/>
          <w:sz w:val="20"/>
        </w:rPr>
        <w:t xml:space="preserve"> are provided with a safe and healthy environment so far as reasonably practicable; </w:t>
      </w:r>
    </w:p>
    <w:p w14:paraId="3567D873" w14:textId="77777777" w:rsidR="00E96A89" w:rsidRPr="004A2BAA" w:rsidRDefault="00E96A89" w:rsidP="00E70AB9">
      <w:pPr>
        <w:pStyle w:val="Level3Number"/>
        <w:numPr>
          <w:ilvl w:val="0"/>
          <w:numId w:val="7"/>
        </w:numPr>
        <w:spacing w:after="0" w:line="276" w:lineRule="auto"/>
        <w:ind w:left="284" w:hanging="284"/>
        <w:jc w:val="both"/>
        <w:rPr>
          <w:rFonts w:asciiTheme="minorHAnsi" w:hAnsiTheme="minorHAnsi" w:cstheme="minorHAnsi"/>
          <w:sz w:val="20"/>
        </w:rPr>
      </w:pPr>
      <w:r w:rsidRPr="004A2BAA">
        <w:rPr>
          <w:rFonts w:asciiTheme="minorHAnsi" w:hAnsiTheme="minorHAnsi" w:cstheme="minorHAnsi"/>
          <w:sz w:val="20"/>
        </w:rPr>
        <w:t>to manage welfare concerns effectively.</w:t>
      </w:r>
    </w:p>
    <w:p w14:paraId="6BE78F7D"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2D7894D7"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r w:rsidRPr="004A2BAA">
        <w:rPr>
          <w:rFonts w:asciiTheme="minorHAnsi" w:hAnsiTheme="minorHAnsi" w:cstheme="minorHAnsi"/>
          <w:sz w:val="20"/>
        </w:rPr>
        <w:t xml:space="preserve">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recognises that individual </w:t>
      </w:r>
      <w:r w:rsidR="00690D56">
        <w:rPr>
          <w:rFonts w:asciiTheme="minorHAnsi" w:hAnsiTheme="minorHAnsi" w:cstheme="minorHAnsi"/>
          <w:sz w:val="20"/>
        </w:rPr>
        <w:t>pupils</w:t>
      </w:r>
      <w:r w:rsidRPr="004A2BAA">
        <w:rPr>
          <w:rFonts w:asciiTheme="minorHAnsi" w:hAnsiTheme="minorHAnsi" w:cstheme="minorHAnsi"/>
          <w:sz w:val="20"/>
        </w:rPr>
        <w:t xml:space="preserve"> may have needs which arise from physical, medical, sensory, learning, emotional or behavioural difficulties which require provision additional to or different from that generally required by young people of the same age. 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is committed to promoting and safeguarding the welfare of all of its </w:t>
      </w:r>
      <w:r w:rsidR="00690D56">
        <w:rPr>
          <w:rFonts w:asciiTheme="minorHAnsi" w:hAnsiTheme="minorHAnsi" w:cstheme="minorHAnsi"/>
          <w:sz w:val="20"/>
        </w:rPr>
        <w:t>pupils</w:t>
      </w:r>
      <w:r w:rsidRPr="004A2BAA">
        <w:rPr>
          <w:rFonts w:asciiTheme="minorHAnsi" w:hAnsiTheme="minorHAnsi" w:cstheme="minorHAnsi"/>
          <w:sz w:val="20"/>
        </w:rPr>
        <w:t xml:space="preserve"> having regard to the special requirements of individual </w:t>
      </w:r>
      <w:r w:rsidR="00690D56">
        <w:rPr>
          <w:rFonts w:asciiTheme="minorHAnsi" w:hAnsiTheme="minorHAnsi" w:cstheme="minorHAnsi"/>
          <w:sz w:val="20"/>
        </w:rPr>
        <w:t>pupils</w:t>
      </w:r>
      <w:r w:rsidRPr="004A2BAA">
        <w:rPr>
          <w:rFonts w:asciiTheme="minorHAnsi" w:hAnsiTheme="minorHAnsi" w:cstheme="minorHAnsi"/>
          <w:sz w:val="20"/>
        </w:rPr>
        <w:t xml:space="preserve"> but, where appropriate or necessary, balancing the special requirements of individual </w:t>
      </w:r>
      <w:r w:rsidR="00690D56">
        <w:rPr>
          <w:rFonts w:asciiTheme="minorHAnsi" w:hAnsiTheme="minorHAnsi" w:cstheme="minorHAnsi"/>
          <w:sz w:val="20"/>
        </w:rPr>
        <w:t>pupils</w:t>
      </w:r>
      <w:r w:rsidRPr="004A2BAA">
        <w:rPr>
          <w:rFonts w:asciiTheme="minorHAnsi" w:hAnsiTheme="minorHAnsi" w:cstheme="minorHAnsi"/>
          <w:sz w:val="20"/>
        </w:rPr>
        <w:t xml:space="preserve"> against 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’s responsibilities to promote and safeguard the welfare of all its </w:t>
      </w:r>
      <w:r w:rsidR="00690D56">
        <w:rPr>
          <w:rFonts w:asciiTheme="minorHAnsi" w:hAnsiTheme="minorHAnsi" w:cstheme="minorHAnsi"/>
          <w:sz w:val="20"/>
        </w:rPr>
        <w:t>pupils</w:t>
      </w:r>
      <w:r w:rsidRPr="004A2BAA">
        <w:rPr>
          <w:rFonts w:asciiTheme="minorHAnsi" w:hAnsiTheme="minorHAnsi" w:cstheme="minorHAnsi"/>
          <w:sz w:val="20"/>
        </w:rPr>
        <w:t>.</w:t>
      </w:r>
    </w:p>
    <w:p w14:paraId="05F2BB46"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r w:rsidRPr="004A2BAA">
        <w:rPr>
          <w:rFonts w:asciiTheme="minorHAnsi" w:hAnsiTheme="minorHAnsi" w:cstheme="minorHAnsi"/>
          <w:sz w:val="20"/>
        </w:rPr>
        <w:t xml:space="preserve">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addresses its commitment to these principles through:</w:t>
      </w:r>
    </w:p>
    <w:p w14:paraId="4C0724A0" w14:textId="77777777" w:rsidR="00236C31" w:rsidRPr="004A2BAA" w:rsidRDefault="00236C31" w:rsidP="00E70AB9">
      <w:pPr>
        <w:pStyle w:val="Level2Number"/>
        <w:numPr>
          <w:ilvl w:val="0"/>
          <w:numId w:val="0"/>
        </w:numPr>
        <w:spacing w:after="0" w:line="276" w:lineRule="auto"/>
        <w:jc w:val="both"/>
        <w:rPr>
          <w:rFonts w:asciiTheme="minorHAnsi" w:hAnsiTheme="minorHAnsi" w:cstheme="minorHAnsi"/>
          <w:sz w:val="20"/>
        </w:rPr>
      </w:pPr>
    </w:p>
    <w:p w14:paraId="4914F0CE" w14:textId="77777777" w:rsidR="00E96A89" w:rsidRPr="004A2BAA" w:rsidRDefault="00E96A89" w:rsidP="00D8342F">
      <w:pPr>
        <w:pStyle w:val="Level3Number"/>
        <w:numPr>
          <w:ilvl w:val="0"/>
          <w:numId w:val="21"/>
        </w:numPr>
        <w:spacing w:after="0" w:line="276" w:lineRule="auto"/>
        <w:ind w:left="284" w:hanging="284"/>
        <w:jc w:val="both"/>
        <w:rPr>
          <w:rFonts w:asciiTheme="minorHAnsi" w:hAnsiTheme="minorHAnsi" w:cstheme="minorHAnsi"/>
          <w:sz w:val="20"/>
        </w:rPr>
      </w:pPr>
      <w:r w:rsidRPr="004A2BAA">
        <w:rPr>
          <w:rStyle w:val="Bold"/>
          <w:rFonts w:asciiTheme="minorHAnsi" w:eastAsia="Arial" w:hAnsiTheme="minorHAnsi" w:cstheme="minorHAnsi"/>
          <w:sz w:val="20"/>
        </w:rPr>
        <w:t>Prevention</w:t>
      </w:r>
      <w:r w:rsidRPr="004A2BAA">
        <w:rPr>
          <w:rFonts w:asciiTheme="minorHAnsi" w:hAnsiTheme="minorHAnsi" w:cstheme="minorHAnsi"/>
          <w:sz w:val="20"/>
        </w:rPr>
        <w:t xml:space="preserve"> - ensuring that all reasonable measures are taken to minimise the risk of harm to </w:t>
      </w:r>
      <w:r w:rsidR="00690D56">
        <w:rPr>
          <w:rFonts w:asciiTheme="minorHAnsi" w:hAnsiTheme="minorHAnsi" w:cstheme="minorHAnsi"/>
          <w:sz w:val="20"/>
        </w:rPr>
        <w:t>pupils</w:t>
      </w:r>
      <w:r w:rsidRPr="004A2BAA">
        <w:rPr>
          <w:rFonts w:asciiTheme="minorHAnsi" w:hAnsiTheme="minorHAnsi" w:cstheme="minorHAnsi"/>
          <w:sz w:val="20"/>
        </w:rPr>
        <w:t xml:space="preserve"> and their welfare by:</w:t>
      </w:r>
    </w:p>
    <w:p w14:paraId="4366F124" w14:textId="77777777" w:rsidR="00E96A89" w:rsidRPr="004A2BAA" w:rsidRDefault="00E96A89" w:rsidP="00E70AB9">
      <w:pPr>
        <w:pStyle w:val="Level4Number"/>
        <w:numPr>
          <w:ilvl w:val="0"/>
          <w:numId w:val="9"/>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t>ensuring through training that all staff are aware of and committed to this policy and the values set out;</w:t>
      </w:r>
    </w:p>
    <w:p w14:paraId="5F3DD7E7" w14:textId="77777777" w:rsidR="00E96A89" w:rsidRPr="004A2BAA" w:rsidRDefault="00E96A89" w:rsidP="00E70AB9">
      <w:pPr>
        <w:pStyle w:val="Level4Number"/>
        <w:numPr>
          <w:ilvl w:val="0"/>
          <w:numId w:val="9"/>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lastRenderedPageBreak/>
        <w:t xml:space="preserve">establishing a positive, supportive and secure environment in which </w:t>
      </w:r>
      <w:r w:rsidR="00690D56">
        <w:rPr>
          <w:rFonts w:asciiTheme="minorHAnsi" w:hAnsiTheme="minorHAnsi" w:cstheme="minorHAnsi"/>
          <w:sz w:val="20"/>
        </w:rPr>
        <w:t>pupils</w:t>
      </w:r>
      <w:r w:rsidRPr="004A2BAA">
        <w:rPr>
          <w:rFonts w:asciiTheme="minorHAnsi" w:hAnsiTheme="minorHAnsi" w:cstheme="minorHAnsi"/>
          <w:sz w:val="20"/>
        </w:rPr>
        <w:t xml:space="preserve"> can learn and develop;</w:t>
      </w:r>
    </w:p>
    <w:p w14:paraId="6290B359" w14:textId="77777777" w:rsidR="00E96A89" w:rsidRPr="004A2BAA" w:rsidRDefault="00E96A89" w:rsidP="00E70AB9">
      <w:pPr>
        <w:pStyle w:val="Level4Number"/>
        <w:numPr>
          <w:ilvl w:val="0"/>
          <w:numId w:val="9"/>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t xml:space="preserve">including in the curriculum, activities and opportunities for PSHE which equip </w:t>
      </w:r>
      <w:r w:rsidR="00690D56">
        <w:rPr>
          <w:rFonts w:asciiTheme="minorHAnsi" w:hAnsiTheme="minorHAnsi" w:cstheme="minorHAnsi"/>
          <w:sz w:val="20"/>
        </w:rPr>
        <w:t>pupils</w:t>
      </w:r>
      <w:r w:rsidRPr="004A2BAA">
        <w:rPr>
          <w:rFonts w:asciiTheme="minorHAnsi" w:hAnsiTheme="minorHAnsi" w:cstheme="minorHAnsi"/>
          <w:sz w:val="20"/>
        </w:rPr>
        <w:t xml:space="preserve"> with skills to enable them to protect their o</w:t>
      </w:r>
      <w:r w:rsidR="00F74C2F">
        <w:rPr>
          <w:rFonts w:asciiTheme="minorHAnsi" w:hAnsiTheme="minorHAnsi" w:cstheme="minorHAnsi"/>
          <w:sz w:val="20"/>
        </w:rPr>
        <w:t xml:space="preserve">wn welfare and that of others; </w:t>
      </w:r>
    </w:p>
    <w:p w14:paraId="643D55E4" w14:textId="77777777" w:rsidR="00E96A89" w:rsidRPr="004A2BAA" w:rsidRDefault="00E96A89" w:rsidP="00E70AB9">
      <w:pPr>
        <w:pStyle w:val="Level4Number"/>
        <w:numPr>
          <w:ilvl w:val="0"/>
          <w:numId w:val="9"/>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t xml:space="preserve">providing medical and pastoral support that is accessible and available to all </w:t>
      </w:r>
      <w:r w:rsidR="00690D56">
        <w:rPr>
          <w:rFonts w:asciiTheme="minorHAnsi" w:hAnsiTheme="minorHAnsi" w:cstheme="minorHAnsi"/>
          <w:sz w:val="20"/>
        </w:rPr>
        <w:t>pupils</w:t>
      </w:r>
      <w:r w:rsidRPr="004A2BAA">
        <w:rPr>
          <w:rFonts w:asciiTheme="minorHAnsi" w:hAnsiTheme="minorHAnsi" w:cstheme="minorHAnsi"/>
          <w:sz w:val="20"/>
        </w:rPr>
        <w:t>.</w:t>
      </w:r>
    </w:p>
    <w:p w14:paraId="2014EFA3" w14:textId="77777777" w:rsidR="00E96A89" w:rsidRPr="004A2BAA" w:rsidRDefault="00E96A89" w:rsidP="00E70AB9">
      <w:pPr>
        <w:pStyle w:val="Level4Number"/>
        <w:numPr>
          <w:ilvl w:val="0"/>
          <w:numId w:val="0"/>
        </w:numPr>
        <w:spacing w:after="0" w:line="276" w:lineRule="auto"/>
        <w:jc w:val="both"/>
        <w:rPr>
          <w:rFonts w:asciiTheme="minorHAnsi" w:hAnsiTheme="minorHAnsi" w:cstheme="minorHAnsi"/>
          <w:sz w:val="20"/>
        </w:rPr>
      </w:pPr>
    </w:p>
    <w:p w14:paraId="5E39F197" w14:textId="77777777" w:rsidR="00E96A89" w:rsidRPr="004A2BAA" w:rsidRDefault="00E96A89" w:rsidP="00E70AB9">
      <w:pPr>
        <w:pStyle w:val="Level3Number"/>
        <w:numPr>
          <w:ilvl w:val="0"/>
          <w:numId w:val="8"/>
        </w:numPr>
        <w:spacing w:after="0" w:line="276" w:lineRule="auto"/>
        <w:ind w:left="284" w:hanging="284"/>
        <w:jc w:val="both"/>
        <w:rPr>
          <w:rFonts w:asciiTheme="minorHAnsi" w:hAnsiTheme="minorHAnsi" w:cstheme="minorHAnsi"/>
          <w:sz w:val="20"/>
        </w:rPr>
      </w:pPr>
      <w:r w:rsidRPr="004A2BAA">
        <w:rPr>
          <w:rStyle w:val="Bold"/>
          <w:rFonts w:asciiTheme="minorHAnsi" w:eastAsia="Arial" w:hAnsiTheme="minorHAnsi" w:cstheme="minorHAnsi"/>
          <w:sz w:val="20"/>
        </w:rPr>
        <w:t>Protection</w:t>
      </w:r>
      <w:r w:rsidRPr="004A2BAA">
        <w:rPr>
          <w:rFonts w:asciiTheme="minorHAnsi" w:hAnsiTheme="minorHAnsi" w:cstheme="minorHAnsi"/>
          <w:sz w:val="20"/>
        </w:rPr>
        <w:t xml:space="preserve"> - ensuring all appropriate actions are taken to address concerns about the welfare of a </w:t>
      </w:r>
      <w:r w:rsidR="00690D56">
        <w:rPr>
          <w:rFonts w:asciiTheme="minorHAnsi" w:hAnsiTheme="minorHAnsi" w:cstheme="minorHAnsi"/>
          <w:sz w:val="20"/>
        </w:rPr>
        <w:t>pupil</w:t>
      </w:r>
      <w:r w:rsidRPr="004A2BAA">
        <w:rPr>
          <w:rFonts w:asciiTheme="minorHAnsi" w:hAnsiTheme="minorHAnsi" w:cstheme="minorHAnsi"/>
          <w:sz w:val="20"/>
        </w:rPr>
        <w:t>, whether of a safeguarding nature or otherwise.  This includes:</w:t>
      </w:r>
    </w:p>
    <w:p w14:paraId="6FF62297" w14:textId="77777777" w:rsidR="00E96A89" w:rsidRPr="004A2BAA" w:rsidRDefault="00E96A89" w:rsidP="00E70AB9">
      <w:pPr>
        <w:pStyle w:val="Level4Number"/>
        <w:numPr>
          <w:ilvl w:val="0"/>
          <w:numId w:val="10"/>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t xml:space="preserve">sharing information about concerns with agencies who need to know and involving </w:t>
      </w:r>
      <w:r w:rsidR="00690D56">
        <w:rPr>
          <w:rFonts w:asciiTheme="minorHAnsi" w:hAnsiTheme="minorHAnsi" w:cstheme="minorHAnsi"/>
          <w:sz w:val="20"/>
        </w:rPr>
        <w:t>pupils</w:t>
      </w:r>
      <w:r w:rsidRPr="004A2BAA">
        <w:rPr>
          <w:rFonts w:asciiTheme="minorHAnsi" w:hAnsiTheme="minorHAnsi" w:cstheme="minorHAnsi"/>
          <w:sz w:val="20"/>
        </w:rPr>
        <w:t xml:space="preserve"> an</w:t>
      </w:r>
      <w:r w:rsidR="00F74C2F">
        <w:rPr>
          <w:rFonts w:asciiTheme="minorHAnsi" w:hAnsiTheme="minorHAnsi" w:cstheme="minorHAnsi"/>
          <w:sz w:val="20"/>
        </w:rPr>
        <w:t xml:space="preserve">d their parents appropriately; </w:t>
      </w:r>
    </w:p>
    <w:p w14:paraId="5099FAE8" w14:textId="77777777" w:rsidR="00E96A89" w:rsidRPr="004A2BAA" w:rsidRDefault="00E96A89" w:rsidP="00E70AB9">
      <w:pPr>
        <w:pStyle w:val="Level4Number"/>
        <w:numPr>
          <w:ilvl w:val="0"/>
          <w:numId w:val="10"/>
        </w:numPr>
        <w:spacing w:after="0" w:line="276" w:lineRule="auto"/>
        <w:ind w:left="567" w:hanging="283"/>
        <w:jc w:val="both"/>
        <w:rPr>
          <w:rFonts w:asciiTheme="minorHAnsi" w:hAnsiTheme="minorHAnsi" w:cstheme="minorHAnsi"/>
          <w:sz w:val="20"/>
        </w:rPr>
      </w:pPr>
      <w:r w:rsidRPr="004A2BAA">
        <w:rPr>
          <w:rFonts w:asciiTheme="minorHAnsi" w:hAnsiTheme="minorHAnsi" w:cstheme="minorHAnsi"/>
          <w:sz w:val="20"/>
        </w:rPr>
        <w:t xml:space="preserve">monitoring </w:t>
      </w:r>
      <w:r w:rsidR="00690D56">
        <w:rPr>
          <w:rFonts w:asciiTheme="minorHAnsi" w:hAnsiTheme="minorHAnsi" w:cstheme="minorHAnsi"/>
          <w:sz w:val="20"/>
        </w:rPr>
        <w:t>pupils</w:t>
      </w:r>
      <w:r w:rsidRPr="004A2BAA">
        <w:rPr>
          <w:rFonts w:asciiTheme="minorHAnsi" w:hAnsiTheme="minorHAnsi" w:cstheme="minorHAnsi"/>
          <w:sz w:val="20"/>
        </w:rPr>
        <w:t xml:space="preserve"> known or thought to be at risk of harm and formulating and / or contributing to support packages for those </w:t>
      </w:r>
      <w:r w:rsidR="00690D56">
        <w:rPr>
          <w:rFonts w:asciiTheme="minorHAnsi" w:hAnsiTheme="minorHAnsi" w:cstheme="minorHAnsi"/>
          <w:sz w:val="20"/>
        </w:rPr>
        <w:t>pupils</w:t>
      </w:r>
      <w:r w:rsidRPr="004A2BAA">
        <w:rPr>
          <w:rFonts w:asciiTheme="minorHAnsi" w:hAnsiTheme="minorHAnsi" w:cstheme="minorHAnsi"/>
          <w:sz w:val="20"/>
        </w:rPr>
        <w:t>.</w:t>
      </w:r>
    </w:p>
    <w:p w14:paraId="3E3B8074" w14:textId="77777777" w:rsidR="00E96A89" w:rsidRPr="004A2BAA" w:rsidRDefault="00E96A89" w:rsidP="00E70AB9">
      <w:pPr>
        <w:pStyle w:val="Level4Number"/>
        <w:numPr>
          <w:ilvl w:val="0"/>
          <w:numId w:val="0"/>
        </w:numPr>
        <w:spacing w:after="0" w:line="276" w:lineRule="auto"/>
        <w:jc w:val="both"/>
        <w:rPr>
          <w:rFonts w:asciiTheme="minorHAnsi" w:hAnsiTheme="minorHAnsi" w:cstheme="minorHAnsi"/>
          <w:sz w:val="20"/>
        </w:rPr>
      </w:pPr>
    </w:p>
    <w:p w14:paraId="0BBBCABE"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r w:rsidRPr="004A2BAA">
        <w:rPr>
          <w:rFonts w:asciiTheme="minorHAnsi" w:hAnsiTheme="minorHAnsi" w:cstheme="minorHAnsi"/>
          <w:sz w:val="20"/>
        </w:rPr>
        <w:t xml:space="preserve">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recognises that </w:t>
      </w:r>
      <w:r w:rsidR="00690D56">
        <w:rPr>
          <w:rFonts w:asciiTheme="minorHAnsi" w:hAnsiTheme="minorHAnsi" w:cstheme="minorHAnsi"/>
          <w:sz w:val="20"/>
        </w:rPr>
        <w:t>pupil</w:t>
      </w:r>
      <w:r w:rsidRPr="004A2BAA">
        <w:rPr>
          <w:rFonts w:asciiTheme="minorHAnsi" w:hAnsiTheme="minorHAnsi" w:cstheme="minorHAnsi"/>
          <w:sz w:val="20"/>
        </w:rPr>
        <w:t xml:space="preserve"> welfare and well-being can be adversely affected by many matters whether in or away from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including abuse, bullying, radicalisation, behavioural and health issues.</w:t>
      </w:r>
    </w:p>
    <w:p w14:paraId="3E5DA461"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bookmarkStart w:id="22" w:name="_Ref414023120"/>
      <w:r w:rsidRPr="004A2BAA">
        <w:rPr>
          <w:rFonts w:asciiTheme="minorHAnsi" w:hAnsiTheme="minorHAnsi" w:cstheme="minorHAnsi"/>
          <w:sz w:val="20"/>
        </w:rPr>
        <w:t xml:space="preserve">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has developed this policy and the policies in the table below, which set out full details of its procedures to safeguard and promote </w:t>
      </w:r>
      <w:r w:rsidR="00690D56">
        <w:rPr>
          <w:rFonts w:asciiTheme="minorHAnsi" w:hAnsiTheme="minorHAnsi" w:cstheme="minorHAnsi"/>
          <w:sz w:val="20"/>
        </w:rPr>
        <w:t>pupil</w:t>
      </w:r>
      <w:r w:rsidRPr="004A2BAA">
        <w:rPr>
          <w:rFonts w:asciiTheme="minorHAnsi" w:hAnsiTheme="minorHAnsi" w:cstheme="minorHAnsi"/>
          <w:sz w:val="20"/>
        </w:rPr>
        <w:t xml:space="preserve"> health, safety and welfare in accordance with its duties under Part 3 of the ISSRs</w:t>
      </w:r>
      <w:bookmarkEnd w:id="22"/>
      <w:r w:rsidRPr="004A2BAA">
        <w:rPr>
          <w:rFonts w:asciiTheme="minorHAnsi" w:hAnsiTheme="minorHAnsi" w:cstheme="minorHAnsi"/>
          <w:sz w:val="20"/>
        </w:rPr>
        <w:t xml:space="preserve"> and the and details of those with overall responsibility for risk assessment.</w:t>
      </w:r>
    </w:p>
    <w:p w14:paraId="2977F069"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794EB772" w14:textId="77777777" w:rsidR="00E96A89" w:rsidRPr="004A2BAA" w:rsidRDefault="00E96A89" w:rsidP="00E70AB9">
      <w:pPr>
        <w:jc w:val="both"/>
        <w:rPr>
          <w:b/>
        </w:rPr>
      </w:pPr>
      <w:bookmarkStart w:id="23" w:name="_Toc64220093"/>
      <w:r w:rsidRPr="00707C55">
        <w:rPr>
          <w:rStyle w:val="Heading1Char"/>
        </w:rPr>
        <w:t>Risk assessment</w:t>
      </w:r>
      <w:bookmarkEnd w:id="23"/>
      <w:r w:rsidR="008C0CC0" w:rsidRPr="004A2BAA">
        <w:t xml:space="preserve">: </w:t>
      </w:r>
      <w:r w:rsidR="00690D56">
        <w:t>Pupil</w:t>
      </w:r>
      <w:r w:rsidRPr="004A2BAA">
        <w:t xml:space="preserve"> safety and welfare at the </w:t>
      </w:r>
      <w:r w:rsidR="00ED38D1">
        <w:t>s</w:t>
      </w:r>
      <w:r w:rsidR="00560BD6">
        <w:t>chool</w:t>
      </w:r>
      <w:r w:rsidRPr="004A2BAA">
        <w:t xml:space="preserve"> is paramount. The </w:t>
      </w:r>
      <w:r w:rsidR="00ED38D1">
        <w:t>s</w:t>
      </w:r>
      <w:r w:rsidR="00560BD6">
        <w:t>chool</w:t>
      </w:r>
      <w:r w:rsidRPr="004A2BAA">
        <w:t xml:space="preserve"> have various systems to ensure that </w:t>
      </w:r>
      <w:r w:rsidR="00690D56">
        <w:t>pupil</w:t>
      </w:r>
      <w:r w:rsidRPr="004A2BAA">
        <w:t xml:space="preserve"> welfare is safeguarded</w:t>
      </w:r>
      <w:r w:rsidR="00F74C2F">
        <w:t xml:space="preserve">. </w:t>
      </w:r>
      <w:r w:rsidRPr="004A2BAA">
        <w:t xml:space="preserve">Where a concern about a </w:t>
      </w:r>
      <w:r w:rsidR="00690D56">
        <w:t>pupil</w:t>
      </w:r>
      <w:r w:rsidRPr="004A2BAA">
        <w:t xml:space="preserve">'s welfare is identified, the risks to that </w:t>
      </w:r>
      <w:r w:rsidR="00690D56">
        <w:t>pupil</w:t>
      </w:r>
      <w:r w:rsidRPr="004A2BAA">
        <w:t xml:space="preserve">'s welfare will be assessed, appropriate action will be taken to reduce the risks identified, </w:t>
      </w:r>
      <w:r w:rsidR="004B6972" w:rsidRPr="004A2BAA">
        <w:t>and this</w:t>
      </w:r>
      <w:r w:rsidRPr="004A2BAA">
        <w:t xml:space="preserve"> will be recorded and regularly monitored and reviewed.</w:t>
      </w:r>
    </w:p>
    <w:p w14:paraId="5BE07F4E" w14:textId="77777777" w:rsidR="00E96A89" w:rsidRPr="004A2BAA" w:rsidRDefault="00E96A89" w:rsidP="00E70AB9">
      <w:pPr>
        <w:jc w:val="both"/>
      </w:pPr>
    </w:p>
    <w:p w14:paraId="4E80CCF2" w14:textId="77777777" w:rsidR="00E96A89" w:rsidRPr="004A2BAA" w:rsidRDefault="00E96A89" w:rsidP="00E70AB9">
      <w:pPr>
        <w:jc w:val="both"/>
      </w:pPr>
      <w:r w:rsidRPr="004A2BAA">
        <w:t xml:space="preserve">The format of any assessment of risks may vary and may be included as part of the overall response to a welfare issue and/or by using the attached risk assessment form where appropriate. Regardless of the form used, the </w:t>
      </w:r>
      <w:r w:rsidR="00560BD6">
        <w:t>school</w:t>
      </w:r>
      <w:r w:rsidRPr="004A2BAA">
        <w:t xml:space="preserve">'s approach to promoting </w:t>
      </w:r>
      <w:r w:rsidR="00690D56">
        <w:t>pupil</w:t>
      </w:r>
      <w:r w:rsidRPr="004A2BAA">
        <w:t xml:space="preserve"> welfare will be systematic and </w:t>
      </w:r>
      <w:r w:rsidR="00690D56">
        <w:t>pupil</w:t>
      </w:r>
      <w:r w:rsidRPr="004A2BAA">
        <w:t xml:space="preserve"> focused. The information obtained through this process and the action agreed will be shared, as appropriate, with other staff, parents and third parties in order to safeguard and promote the welfare of a particular </w:t>
      </w:r>
      <w:r w:rsidR="00690D56">
        <w:t>pupil</w:t>
      </w:r>
      <w:r w:rsidRPr="004A2BAA">
        <w:t xml:space="preserve"> or of </w:t>
      </w:r>
      <w:r w:rsidR="00690D56">
        <w:t>pupils</w:t>
      </w:r>
      <w:r w:rsidRPr="004A2BAA">
        <w:t xml:space="preserve"> generally.</w:t>
      </w:r>
    </w:p>
    <w:p w14:paraId="3E433230" w14:textId="77777777" w:rsidR="00E96A89" w:rsidRPr="00890423" w:rsidRDefault="00E96A89" w:rsidP="00E70AB9">
      <w:pPr>
        <w:pStyle w:val="Level2Number"/>
        <w:numPr>
          <w:ilvl w:val="0"/>
          <w:numId w:val="0"/>
        </w:numPr>
        <w:spacing w:after="0" w:line="276" w:lineRule="auto"/>
        <w:jc w:val="both"/>
        <w:rPr>
          <w:rFonts w:asciiTheme="minorHAnsi" w:hAnsiTheme="minorHAnsi" w:cstheme="minorHAnsi"/>
          <w:sz w:val="20"/>
        </w:rPr>
      </w:pPr>
    </w:p>
    <w:p w14:paraId="32E91FD9" w14:textId="6BFCB107" w:rsidR="002C4F76" w:rsidRPr="00707C55" w:rsidRDefault="00E96A89" w:rsidP="00E70AB9">
      <w:pPr>
        <w:pStyle w:val="Level1Heading"/>
        <w:numPr>
          <w:ilvl w:val="0"/>
          <w:numId w:val="0"/>
        </w:numPr>
        <w:spacing w:after="0" w:line="276" w:lineRule="auto"/>
        <w:jc w:val="both"/>
        <w:rPr>
          <w:b w:val="0"/>
          <w:bCs/>
          <w:sz w:val="20"/>
          <w:szCs w:val="20"/>
        </w:rPr>
      </w:pPr>
      <w:bookmarkStart w:id="24" w:name="_Toc64220094"/>
      <w:r w:rsidRPr="00890423">
        <w:rPr>
          <w:rStyle w:val="Heading1Char"/>
          <w:b/>
          <w:bCs w:val="0"/>
        </w:rPr>
        <w:t>Safeguardi</w:t>
      </w:r>
      <w:r w:rsidR="008C0CC0" w:rsidRPr="00890423">
        <w:rPr>
          <w:rStyle w:val="Heading1Char"/>
          <w:b/>
          <w:bCs w:val="0"/>
        </w:rPr>
        <w:t>ng / child protection:</w:t>
      </w:r>
      <w:r w:rsidR="008C0CC0" w:rsidRPr="00890423">
        <w:rPr>
          <w:rFonts w:asciiTheme="minorHAnsi" w:hAnsiTheme="minorHAnsi" w:cstheme="minorHAnsi"/>
          <w:sz w:val="20"/>
          <w:szCs w:val="20"/>
        </w:rPr>
        <w:t xml:space="preserve"> </w:t>
      </w:r>
      <w:r w:rsidRPr="00890423">
        <w:rPr>
          <w:b w:val="0"/>
          <w:bCs/>
          <w:sz w:val="20"/>
          <w:szCs w:val="20"/>
        </w:rPr>
        <w:t>With regard to safeguarding risks, and in accordance with current statutory guidance, including Keeping children safe in education (</w:t>
      </w:r>
      <w:r w:rsidR="00656125" w:rsidRPr="00890423">
        <w:rPr>
          <w:b w:val="0"/>
          <w:bCs/>
          <w:sz w:val="20"/>
          <w:szCs w:val="20"/>
        </w:rPr>
        <w:t>September 2023</w:t>
      </w:r>
      <w:r w:rsidRPr="00890423">
        <w:rPr>
          <w:b w:val="0"/>
          <w:bCs/>
          <w:sz w:val="20"/>
          <w:szCs w:val="20"/>
        </w:rPr>
        <w:t>) and Working together to safeguard children (</w:t>
      </w:r>
      <w:r w:rsidR="0028270C" w:rsidRPr="00890423">
        <w:rPr>
          <w:b w:val="0"/>
          <w:bCs/>
          <w:sz w:val="20"/>
          <w:szCs w:val="20"/>
        </w:rPr>
        <w:t>February</w:t>
      </w:r>
      <w:r w:rsidRPr="00890423">
        <w:rPr>
          <w:b w:val="0"/>
          <w:bCs/>
          <w:sz w:val="20"/>
          <w:szCs w:val="20"/>
        </w:rPr>
        <w:t xml:space="preserve"> 201</w:t>
      </w:r>
      <w:r w:rsidR="0028270C" w:rsidRPr="00890423">
        <w:rPr>
          <w:b w:val="0"/>
          <w:bCs/>
          <w:sz w:val="20"/>
          <w:szCs w:val="20"/>
        </w:rPr>
        <w:t>7</w:t>
      </w:r>
      <w:r w:rsidRPr="00890423">
        <w:rPr>
          <w:b w:val="0"/>
          <w:bCs/>
          <w:sz w:val="20"/>
          <w:szCs w:val="20"/>
        </w:rPr>
        <w:t xml:space="preserve">) and Part 3 of the ISSRs, the </w:t>
      </w:r>
      <w:r w:rsidR="00ED38D1" w:rsidRPr="00890423">
        <w:rPr>
          <w:b w:val="0"/>
          <w:bCs/>
          <w:sz w:val="20"/>
          <w:szCs w:val="20"/>
        </w:rPr>
        <w:t>s</w:t>
      </w:r>
      <w:r w:rsidR="00560BD6" w:rsidRPr="00890423">
        <w:rPr>
          <w:b w:val="0"/>
          <w:bCs/>
          <w:sz w:val="20"/>
          <w:szCs w:val="20"/>
        </w:rPr>
        <w:t>chool</w:t>
      </w:r>
      <w:r w:rsidRPr="00890423">
        <w:rPr>
          <w:b w:val="0"/>
          <w:bCs/>
          <w:sz w:val="20"/>
          <w:szCs w:val="20"/>
        </w:rPr>
        <w:t xml:space="preserve"> has systems in place to identify</w:t>
      </w:r>
      <w:r w:rsidRPr="00707C55">
        <w:rPr>
          <w:b w:val="0"/>
          <w:bCs/>
          <w:sz w:val="20"/>
          <w:szCs w:val="20"/>
        </w:rPr>
        <w:t xml:space="preserve"> </w:t>
      </w:r>
      <w:r w:rsidR="00690D56">
        <w:rPr>
          <w:b w:val="0"/>
          <w:bCs/>
          <w:sz w:val="20"/>
          <w:szCs w:val="20"/>
        </w:rPr>
        <w:t>pupils</w:t>
      </w:r>
      <w:r w:rsidRPr="00707C55">
        <w:rPr>
          <w:b w:val="0"/>
          <w:bCs/>
          <w:sz w:val="20"/>
          <w:szCs w:val="20"/>
        </w:rPr>
        <w:t xml:space="preserve"> who may be in need of extra help, or those who are suffering, or are likely to suffer significant harm, and will take appropriate action to address and mitigate those risks by working in conjunction with social ca</w:t>
      </w:r>
      <w:r w:rsidR="00690D56">
        <w:rPr>
          <w:b w:val="0"/>
          <w:bCs/>
          <w:sz w:val="20"/>
          <w:szCs w:val="20"/>
        </w:rPr>
        <w:t xml:space="preserve">re, the police </w:t>
      </w:r>
      <w:r w:rsidRPr="00707C55">
        <w:rPr>
          <w:b w:val="0"/>
          <w:bCs/>
          <w:sz w:val="20"/>
          <w:szCs w:val="20"/>
        </w:rPr>
        <w:t xml:space="preserve">including, in relation to those identified as being at risk of radicalisation, the </w:t>
      </w:r>
      <w:r w:rsidR="00F0685A" w:rsidRPr="00707C55">
        <w:rPr>
          <w:b w:val="0"/>
          <w:bCs/>
          <w:sz w:val="20"/>
          <w:szCs w:val="20"/>
        </w:rPr>
        <w:t>p</w:t>
      </w:r>
      <w:r w:rsidRPr="00707C55">
        <w:rPr>
          <w:b w:val="0"/>
          <w:bCs/>
          <w:sz w:val="20"/>
          <w:szCs w:val="20"/>
        </w:rPr>
        <w:t>olice, health services and other services, where appropriate or necessary.</w:t>
      </w:r>
      <w:r w:rsidR="00E211E2" w:rsidRPr="00707C55">
        <w:rPr>
          <w:b w:val="0"/>
          <w:bCs/>
          <w:sz w:val="20"/>
          <w:szCs w:val="20"/>
        </w:rPr>
        <w:t xml:space="preserve"> </w:t>
      </w:r>
      <w:r w:rsidRPr="00707C55">
        <w:rPr>
          <w:b w:val="0"/>
          <w:bCs/>
          <w:sz w:val="20"/>
          <w:szCs w:val="20"/>
        </w:rPr>
        <w:t xml:space="preserve">Full details of the </w:t>
      </w:r>
      <w:r w:rsidR="00ED38D1">
        <w:rPr>
          <w:b w:val="0"/>
          <w:bCs/>
          <w:sz w:val="20"/>
          <w:szCs w:val="20"/>
        </w:rPr>
        <w:t>s</w:t>
      </w:r>
      <w:r w:rsidR="00560BD6">
        <w:rPr>
          <w:b w:val="0"/>
          <w:bCs/>
          <w:sz w:val="20"/>
          <w:szCs w:val="20"/>
        </w:rPr>
        <w:t>chool</w:t>
      </w:r>
      <w:r w:rsidRPr="00707C55">
        <w:rPr>
          <w:b w:val="0"/>
          <w:bCs/>
          <w:sz w:val="20"/>
          <w:szCs w:val="20"/>
        </w:rPr>
        <w:t xml:space="preserve">’s safeguarding procedures are set out in the </w:t>
      </w:r>
      <w:r w:rsidR="00413A43" w:rsidRPr="00707C55">
        <w:rPr>
          <w:b w:val="0"/>
          <w:bCs/>
          <w:sz w:val="20"/>
          <w:szCs w:val="20"/>
        </w:rPr>
        <w:t>Safeguarding</w:t>
      </w:r>
      <w:r w:rsidRPr="00707C55">
        <w:rPr>
          <w:b w:val="0"/>
          <w:bCs/>
          <w:sz w:val="20"/>
          <w:szCs w:val="20"/>
        </w:rPr>
        <w:t xml:space="preserve"> Policy.</w:t>
      </w:r>
      <w:r w:rsidR="00E211E2" w:rsidRPr="00707C55">
        <w:rPr>
          <w:b w:val="0"/>
          <w:bCs/>
          <w:sz w:val="20"/>
          <w:szCs w:val="20"/>
        </w:rPr>
        <w:t xml:space="preserve"> </w:t>
      </w:r>
      <w:r w:rsidRPr="00707C55">
        <w:rPr>
          <w:b w:val="0"/>
          <w:bCs/>
          <w:sz w:val="20"/>
          <w:szCs w:val="20"/>
        </w:rPr>
        <w:t xml:space="preserve">Further guidance on how staff should ensure that their behaviour and actions do not place </w:t>
      </w:r>
      <w:r w:rsidR="00690D56">
        <w:rPr>
          <w:b w:val="0"/>
          <w:bCs/>
          <w:sz w:val="20"/>
          <w:szCs w:val="20"/>
        </w:rPr>
        <w:t>pupils</w:t>
      </w:r>
      <w:r w:rsidRPr="00707C55">
        <w:rPr>
          <w:b w:val="0"/>
          <w:bCs/>
          <w:sz w:val="20"/>
          <w:szCs w:val="20"/>
        </w:rPr>
        <w:t xml:space="preserve"> or themselves at risk of harm, or of allegations of harm to a </w:t>
      </w:r>
      <w:r w:rsidR="00690D56">
        <w:rPr>
          <w:b w:val="0"/>
          <w:bCs/>
          <w:sz w:val="20"/>
          <w:szCs w:val="20"/>
        </w:rPr>
        <w:t>pupil</w:t>
      </w:r>
      <w:r w:rsidRPr="00707C55">
        <w:rPr>
          <w:b w:val="0"/>
          <w:bCs/>
          <w:sz w:val="20"/>
          <w:szCs w:val="20"/>
        </w:rPr>
        <w:t>, is also set out in Staff Code of Conduct.</w:t>
      </w:r>
      <w:bookmarkEnd w:id="24"/>
    </w:p>
    <w:p w14:paraId="34779B74"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6B937FE3" w14:textId="77777777" w:rsidR="00E96A89" w:rsidRPr="004A2BAA" w:rsidRDefault="00E96A89" w:rsidP="00E70AB9">
      <w:pPr>
        <w:jc w:val="both"/>
      </w:pPr>
      <w:r w:rsidRPr="00707C55">
        <w:rPr>
          <w:b/>
          <w:bCs/>
        </w:rPr>
        <w:t>Protection from radicalisation and extremism</w:t>
      </w:r>
      <w:r w:rsidR="008C0CC0" w:rsidRPr="00707C55">
        <w:rPr>
          <w:b/>
          <w:bCs/>
        </w:rPr>
        <w:t>:</w:t>
      </w:r>
      <w:r w:rsidR="008C0CC0" w:rsidRPr="004A2BAA">
        <w:t xml:space="preserve"> </w:t>
      </w:r>
      <w:r w:rsidRPr="004A2BAA">
        <w:t xml:space="preserve">Details of the </w:t>
      </w:r>
      <w:r w:rsidR="00ED38D1">
        <w:t>s</w:t>
      </w:r>
      <w:r w:rsidR="00560BD6">
        <w:t>chool</w:t>
      </w:r>
      <w:r w:rsidRPr="004A2BAA">
        <w:t xml:space="preserve">’s procedures to prevent </w:t>
      </w:r>
      <w:r w:rsidR="00690D56">
        <w:t>pupils</w:t>
      </w:r>
      <w:r w:rsidRPr="004A2BAA">
        <w:t xml:space="preserve"> from becoming radicalised and/or being drawn into extremism and/or terrorism</w:t>
      </w:r>
      <w:r w:rsidRPr="004A2BAA">
        <w:rPr>
          <w:i/>
        </w:rPr>
        <w:t xml:space="preserve"> </w:t>
      </w:r>
      <w:r w:rsidRPr="004A2BAA">
        <w:t xml:space="preserve">in accordance with the guidance in </w:t>
      </w:r>
      <w:r w:rsidRPr="004A2BAA">
        <w:rPr>
          <w:i/>
        </w:rPr>
        <w:t>Prevent Duty</w:t>
      </w:r>
      <w:r w:rsidRPr="004A2BAA">
        <w:t xml:space="preserve"> </w:t>
      </w:r>
      <w:r w:rsidRPr="004A2BAA">
        <w:rPr>
          <w:i/>
        </w:rPr>
        <w:t>Guidance</w:t>
      </w:r>
      <w:r w:rsidRPr="004A2BAA">
        <w:t xml:space="preserve"> for England and Wales 2015 (HM Gov) and the </w:t>
      </w:r>
      <w:r w:rsidRPr="004A2BAA">
        <w:rPr>
          <w:i/>
        </w:rPr>
        <w:t>Departmental advice on the Prevent Duty</w:t>
      </w:r>
      <w:r w:rsidRPr="004A2BAA">
        <w:t xml:space="preserve"> (D</w:t>
      </w:r>
      <w:r w:rsidR="002801E1">
        <w:t>F</w:t>
      </w:r>
      <w:r w:rsidRPr="004A2BAA">
        <w:t>E) are also contained within the</w:t>
      </w:r>
      <w:r w:rsidR="00413A43" w:rsidRPr="004A2BAA">
        <w:t xml:space="preserve"> Safeguarding</w:t>
      </w:r>
      <w:r w:rsidRPr="004A2BAA">
        <w:t xml:space="preserve"> Policy. The </w:t>
      </w:r>
      <w:r w:rsidR="00ED38D1">
        <w:t>s</w:t>
      </w:r>
      <w:r w:rsidR="00560BD6">
        <w:t>chool</w:t>
      </w:r>
      <w:r w:rsidRPr="004A2BAA">
        <w:t xml:space="preserve"> will meet these obligations by assessing the risk of </w:t>
      </w:r>
      <w:r w:rsidR="00690D56">
        <w:t>pupils</w:t>
      </w:r>
      <w:r w:rsidRPr="004A2BAA">
        <w:t xml:space="preserve"> being drawn into radicalisation and/or extremism and/or terrorism and putting in place control measures to support those at risk.</w:t>
      </w:r>
    </w:p>
    <w:p w14:paraId="149E2400" w14:textId="77777777" w:rsidR="008C0CC0" w:rsidRPr="004A2BAA" w:rsidRDefault="008C0CC0" w:rsidP="00E70AB9">
      <w:pPr>
        <w:jc w:val="both"/>
      </w:pPr>
    </w:p>
    <w:p w14:paraId="11D7C348" w14:textId="77777777" w:rsidR="00E96A89" w:rsidRPr="004A2BAA" w:rsidRDefault="00E96A89" w:rsidP="00E70AB9">
      <w:pPr>
        <w:jc w:val="both"/>
      </w:pPr>
      <w:r w:rsidRPr="004A2BAA">
        <w:t xml:space="preserve">The </w:t>
      </w:r>
      <w:r w:rsidR="00ED38D1">
        <w:t>s</w:t>
      </w:r>
      <w:r w:rsidR="00560BD6">
        <w:t>chool</w:t>
      </w:r>
      <w:r w:rsidRPr="004A2BAA">
        <w:t xml:space="preserve"> is committed to providing a safe space in which </w:t>
      </w:r>
      <w:r w:rsidR="00690D56">
        <w:t>pupils</w:t>
      </w:r>
      <w:r w:rsidRPr="004A2BAA">
        <w:t xml:space="preserve"> can consider and discuss sensitive topics, including terrorism and the extremist ideas that are part of terrorist ideology, and learn how to challenge these ideas. The </w:t>
      </w:r>
      <w:r w:rsidR="00ED38D1">
        <w:t>s</w:t>
      </w:r>
      <w:r w:rsidR="00560BD6">
        <w:t>chool</w:t>
      </w:r>
      <w:r w:rsidRPr="004A2BAA">
        <w:t xml:space="preserve"> will ensure that the arrangements for visiting speakers, whether invited by staff, </w:t>
      </w:r>
      <w:r w:rsidR="00690D56">
        <w:t>pupils</w:t>
      </w:r>
      <w:r w:rsidRPr="004A2BAA">
        <w:t xml:space="preserve"> or parents, are suitably risk assessed before the visit takes place and that clear protocols are in place to ensure </w:t>
      </w:r>
      <w:r w:rsidR="008C0CC0" w:rsidRPr="004A2BAA">
        <w:t>that those</w:t>
      </w:r>
      <w:r w:rsidRPr="004A2BAA">
        <w:t xml:space="preserve"> visiting speakers are suitable and are appropriately supervised when on </w:t>
      </w:r>
      <w:r w:rsidR="00ED38D1">
        <w:t>s</w:t>
      </w:r>
      <w:r w:rsidR="00560BD6">
        <w:t>chool</w:t>
      </w:r>
      <w:r w:rsidRPr="004A2BAA">
        <w:t xml:space="preserve"> premises.</w:t>
      </w:r>
    </w:p>
    <w:p w14:paraId="1D6B6C3D"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u w:val="single"/>
        </w:rPr>
      </w:pPr>
    </w:p>
    <w:p w14:paraId="3D2413C9" w14:textId="77777777" w:rsidR="00E96A89" w:rsidRPr="004A2BAA" w:rsidRDefault="00E96A89" w:rsidP="00E70AB9">
      <w:pPr>
        <w:pStyle w:val="Level1Heading"/>
        <w:numPr>
          <w:ilvl w:val="0"/>
          <w:numId w:val="0"/>
        </w:numPr>
        <w:spacing w:after="0" w:line="276" w:lineRule="auto"/>
        <w:jc w:val="both"/>
        <w:rPr>
          <w:rFonts w:asciiTheme="minorHAnsi" w:hAnsiTheme="minorHAnsi" w:cstheme="minorHAnsi"/>
          <w:b w:val="0"/>
          <w:sz w:val="20"/>
          <w:szCs w:val="20"/>
        </w:rPr>
      </w:pPr>
      <w:bookmarkStart w:id="25" w:name="_Toc64220095"/>
      <w:r w:rsidRPr="004A2BAA">
        <w:rPr>
          <w:rFonts w:asciiTheme="minorHAnsi" w:hAnsiTheme="minorHAnsi" w:cstheme="minorHAnsi"/>
          <w:sz w:val="20"/>
          <w:szCs w:val="20"/>
        </w:rPr>
        <w:t>Anti-bullying</w:t>
      </w:r>
      <w:r w:rsidR="008C0CC0" w:rsidRPr="004A2BAA">
        <w:rPr>
          <w:rFonts w:asciiTheme="minorHAnsi" w:hAnsiTheme="minorHAnsi" w:cstheme="minorHAnsi"/>
          <w:sz w:val="20"/>
          <w:szCs w:val="20"/>
        </w:rPr>
        <w:t>:</w:t>
      </w:r>
      <w:r w:rsidR="008C0CC0" w:rsidRPr="004A2BAA">
        <w:rPr>
          <w:rFonts w:asciiTheme="minorHAnsi" w:hAnsiTheme="minorHAnsi" w:cstheme="minorHAnsi"/>
          <w:b w:val="0"/>
          <w:sz w:val="20"/>
          <w:szCs w:val="20"/>
        </w:rPr>
        <w:t xml:space="preserve"> </w:t>
      </w:r>
      <w:r w:rsidRPr="004A2BAA">
        <w:rPr>
          <w:rFonts w:asciiTheme="minorHAnsi" w:hAnsiTheme="minorHAnsi" w:cstheme="minorHAnsi"/>
          <w:b w:val="0"/>
          <w:sz w:val="20"/>
          <w:szCs w:val="20"/>
        </w:rPr>
        <w:t xml:space="preserve">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xml:space="preserve"> has a written Anti-bullying policy which covers 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w:t>
      </w:r>
      <w:r w:rsidR="00F74C2F">
        <w:rPr>
          <w:rFonts w:asciiTheme="minorHAnsi" w:hAnsiTheme="minorHAnsi" w:cstheme="minorHAnsi"/>
          <w:b w:val="0"/>
          <w:sz w:val="20"/>
          <w:szCs w:val="20"/>
        </w:rPr>
        <w:t>s</w:t>
      </w:r>
      <w:r w:rsidRPr="004A2BAA">
        <w:rPr>
          <w:rFonts w:asciiTheme="minorHAnsi" w:hAnsiTheme="minorHAnsi" w:cstheme="minorHAnsi"/>
          <w:b w:val="0"/>
          <w:sz w:val="20"/>
          <w:szCs w:val="20"/>
        </w:rPr>
        <w:t xml:space="preserve"> approach to the management of bullying and cyber bullying.</w:t>
      </w:r>
      <w:bookmarkEnd w:id="25"/>
    </w:p>
    <w:p w14:paraId="2C17E5A1"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2BD122A3" w14:textId="77777777" w:rsidR="00E96A89" w:rsidRPr="004A2BAA" w:rsidRDefault="00E96A89" w:rsidP="00E70AB9">
      <w:pPr>
        <w:pStyle w:val="Level1Heading"/>
        <w:numPr>
          <w:ilvl w:val="0"/>
          <w:numId w:val="0"/>
        </w:numPr>
        <w:spacing w:after="0" w:line="276" w:lineRule="auto"/>
        <w:jc w:val="both"/>
        <w:rPr>
          <w:rFonts w:asciiTheme="minorHAnsi" w:hAnsiTheme="minorHAnsi" w:cstheme="minorHAnsi"/>
          <w:b w:val="0"/>
          <w:sz w:val="20"/>
          <w:szCs w:val="20"/>
        </w:rPr>
      </w:pPr>
      <w:bookmarkStart w:id="26" w:name="_Toc64220096"/>
      <w:r w:rsidRPr="004A2BAA">
        <w:rPr>
          <w:rFonts w:asciiTheme="minorHAnsi" w:hAnsiTheme="minorHAnsi" w:cstheme="minorHAnsi"/>
          <w:sz w:val="20"/>
          <w:szCs w:val="20"/>
        </w:rPr>
        <w:lastRenderedPageBreak/>
        <w:t>Behaviour</w:t>
      </w:r>
      <w:r w:rsidR="008C0CC0" w:rsidRPr="004A2BAA">
        <w:rPr>
          <w:rFonts w:asciiTheme="minorHAnsi" w:hAnsiTheme="minorHAnsi" w:cstheme="minorHAnsi"/>
          <w:sz w:val="20"/>
          <w:szCs w:val="20"/>
        </w:rPr>
        <w:t xml:space="preserve">: </w:t>
      </w:r>
      <w:r w:rsidRPr="004A2BAA">
        <w:rPr>
          <w:rFonts w:asciiTheme="minorHAnsi" w:hAnsiTheme="minorHAnsi" w:cstheme="minorHAnsi"/>
          <w:b w:val="0"/>
          <w:sz w:val="20"/>
          <w:szCs w:val="20"/>
        </w:rPr>
        <w:t xml:space="preserve">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xml:space="preserve"> has a written behaviour policy which sets out how it promotes good behaviour amongst </w:t>
      </w:r>
      <w:r w:rsidR="00690D56">
        <w:rPr>
          <w:rFonts w:asciiTheme="minorHAnsi" w:hAnsiTheme="minorHAnsi" w:cstheme="minorHAnsi"/>
          <w:b w:val="0"/>
          <w:sz w:val="20"/>
          <w:szCs w:val="20"/>
        </w:rPr>
        <w:t>pupils</w:t>
      </w:r>
      <w:r w:rsidRPr="004A2BAA">
        <w:rPr>
          <w:rFonts w:asciiTheme="minorHAnsi" w:hAnsiTheme="minorHAnsi" w:cstheme="minorHAnsi"/>
          <w:b w:val="0"/>
          <w:sz w:val="20"/>
          <w:szCs w:val="20"/>
        </w:rPr>
        <w:t xml:space="preserve"> at 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xml:space="preserve"> and the sanctions to be adopted in the event of </w:t>
      </w:r>
      <w:r w:rsidR="00690D56">
        <w:rPr>
          <w:rFonts w:asciiTheme="minorHAnsi" w:hAnsiTheme="minorHAnsi" w:cstheme="minorHAnsi"/>
          <w:b w:val="0"/>
          <w:sz w:val="20"/>
          <w:szCs w:val="20"/>
        </w:rPr>
        <w:t>pupil</w:t>
      </w:r>
      <w:r w:rsidRPr="004A2BAA">
        <w:rPr>
          <w:rFonts w:asciiTheme="minorHAnsi" w:hAnsiTheme="minorHAnsi" w:cstheme="minorHAnsi"/>
          <w:b w:val="0"/>
          <w:sz w:val="20"/>
          <w:szCs w:val="20"/>
        </w:rPr>
        <w:t xml:space="preserve"> misbehaviour. This policy contains further information about 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xml:space="preserve">’s performance of its duties under the Equality Act 2010 (and reasonable adjustments made for </w:t>
      </w:r>
      <w:r w:rsidR="00690D56">
        <w:rPr>
          <w:rFonts w:asciiTheme="minorHAnsi" w:hAnsiTheme="minorHAnsi" w:cstheme="minorHAnsi"/>
          <w:b w:val="0"/>
          <w:sz w:val="20"/>
          <w:szCs w:val="20"/>
        </w:rPr>
        <w:t>pupils</w:t>
      </w:r>
      <w:r w:rsidRPr="004A2BAA">
        <w:rPr>
          <w:rFonts w:asciiTheme="minorHAnsi" w:hAnsiTheme="minorHAnsi" w:cstheme="minorHAnsi"/>
          <w:b w:val="0"/>
          <w:sz w:val="20"/>
          <w:szCs w:val="20"/>
        </w:rPr>
        <w:t xml:space="preserve"> with disabilities), support systems for </w:t>
      </w:r>
      <w:r w:rsidR="00690D56">
        <w:rPr>
          <w:rFonts w:asciiTheme="minorHAnsi" w:hAnsiTheme="minorHAnsi" w:cstheme="minorHAnsi"/>
          <w:b w:val="0"/>
          <w:sz w:val="20"/>
          <w:szCs w:val="20"/>
        </w:rPr>
        <w:t>pupils</w:t>
      </w:r>
      <w:r w:rsidRPr="004A2BAA">
        <w:rPr>
          <w:rFonts w:asciiTheme="minorHAnsi" w:hAnsiTheme="minorHAnsi" w:cstheme="minorHAnsi"/>
          <w:b w:val="0"/>
          <w:sz w:val="20"/>
          <w:szCs w:val="20"/>
        </w:rPr>
        <w:t xml:space="preserve"> and liaison between parents and other agencies.</w:t>
      </w:r>
      <w:bookmarkEnd w:id="26"/>
    </w:p>
    <w:p w14:paraId="112A9631"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29D09A83" w14:textId="77777777" w:rsidR="00E96A89" w:rsidRPr="004A2BAA" w:rsidRDefault="00E96A89" w:rsidP="00E70AB9">
      <w:pPr>
        <w:pStyle w:val="Level1Heading"/>
        <w:numPr>
          <w:ilvl w:val="0"/>
          <w:numId w:val="0"/>
        </w:numPr>
        <w:spacing w:after="0" w:line="276" w:lineRule="auto"/>
        <w:jc w:val="both"/>
        <w:rPr>
          <w:rFonts w:asciiTheme="minorHAnsi" w:hAnsiTheme="minorHAnsi" w:cstheme="minorHAnsi"/>
          <w:b w:val="0"/>
          <w:sz w:val="20"/>
          <w:szCs w:val="20"/>
        </w:rPr>
      </w:pPr>
      <w:bookmarkStart w:id="27" w:name="_Toc64220097"/>
      <w:r w:rsidRPr="004A2BAA">
        <w:rPr>
          <w:rFonts w:asciiTheme="minorHAnsi" w:hAnsiTheme="minorHAnsi" w:cstheme="minorHAnsi"/>
          <w:sz w:val="20"/>
          <w:szCs w:val="20"/>
        </w:rPr>
        <w:t>Health and safety</w:t>
      </w:r>
      <w:r w:rsidR="00170252" w:rsidRPr="004A2BAA">
        <w:rPr>
          <w:rFonts w:asciiTheme="minorHAnsi" w:hAnsiTheme="minorHAnsi" w:cstheme="minorHAnsi"/>
          <w:sz w:val="20"/>
          <w:szCs w:val="20"/>
        </w:rPr>
        <w:t xml:space="preserve">: </w:t>
      </w:r>
      <w:r w:rsidRPr="004A2BAA">
        <w:rPr>
          <w:rFonts w:asciiTheme="minorHAnsi" w:hAnsiTheme="minorHAnsi" w:cstheme="minorHAnsi"/>
          <w:b w:val="0"/>
          <w:sz w:val="20"/>
          <w:szCs w:val="20"/>
        </w:rPr>
        <w:t>In accordance with its obligations under the Health and Safety at Work Act 1974 and with Part 3 of the ISSRs,</w:t>
      </w:r>
      <w:r w:rsidR="008E386C" w:rsidRPr="004A2BAA">
        <w:rPr>
          <w:rFonts w:asciiTheme="minorHAnsi" w:hAnsiTheme="minorHAnsi" w:cstheme="minorHAnsi"/>
          <w:b w:val="0"/>
          <w:sz w:val="20"/>
          <w:szCs w:val="20"/>
        </w:rPr>
        <w:t xml:space="preserve"> </w:t>
      </w:r>
      <w:r w:rsidR="00560BD6">
        <w:rPr>
          <w:rFonts w:asciiTheme="minorHAnsi" w:hAnsiTheme="minorHAnsi" w:cstheme="minorHAnsi"/>
          <w:b w:val="0"/>
          <w:sz w:val="20"/>
          <w:szCs w:val="20"/>
        </w:rPr>
        <w:t>Eastcourt Independent School</w:t>
      </w:r>
      <w:r w:rsidR="006A5F84">
        <w:rPr>
          <w:rFonts w:asciiTheme="minorHAnsi" w:hAnsiTheme="minorHAnsi" w:cstheme="minorHAnsi"/>
          <w:b w:val="0"/>
          <w:sz w:val="20"/>
          <w:szCs w:val="20"/>
        </w:rPr>
        <w:t xml:space="preserve"> </w:t>
      </w:r>
      <w:r w:rsidRPr="004A2BAA">
        <w:rPr>
          <w:rFonts w:asciiTheme="minorHAnsi" w:hAnsiTheme="minorHAnsi" w:cstheme="minorHAnsi"/>
          <w:b w:val="0"/>
          <w:sz w:val="20"/>
          <w:szCs w:val="20"/>
        </w:rPr>
        <w:t xml:space="preserve">as an employer has a duty to ensure the health, safety and welfare of employees and the health and safety of </w:t>
      </w:r>
      <w:r w:rsidR="00690D56">
        <w:rPr>
          <w:rFonts w:asciiTheme="minorHAnsi" w:hAnsiTheme="minorHAnsi" w:cstheme="minorHAnsi"/>
          <w:b w:val="0"/>
          <w:sz w:val="20"/>
          <w:szCs w:val="20"/>
        </w:rPr>
        <w:t>pupils</w:t>
      </w:r>
      <w:r w:rsidRPr="004A2BAA">
        <w:rPr>
          <w:rFonts w:asciiTheme="minorHAnsi" w:hAnsiTheme="minorHAnsi" w:cstheme="minorHAnsi"/>
          <w:b w:val="0"/>
          <w:sz w:val="20"/>
          <w:szCs w:val="20"/>
        </w:rPr>
        <w:t xml:space="preserve"> and others affected by 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00F74C2F">
        <w:rPr>
          <w:rFonts w:asciiTheme="minorHAnsi" w:hAnsiTheme="minorHAnsi" w:cstheme="minorHAnsi"/>
          <w:b w:val="0"/>
          <w:sz w:val="20"/>
          <w:szCs w:val="20"/>
        </w:rPr>
        <w:t>’</w:t>
      </w:r>
      <w:r w:rsidRPr="004A2BAA">
        <w:rPr>
          <w:rFonts w:asciiTheme="minorHAnsi" w:hAnsiTheme="minorHAnsi" w:cstheme="minorHAnsi"/>
          <w:b w:val="0"/>
          <w:sz w:val="20"/>
          <w:szCs w:val="20"/>
        </w:rPr>
        <w:t xml:space="preserve">s operations, so far as is reasonably </w:t>
      </w:r>
      <w:r w:rsidR="00E4550C" w:rsidRPr="004A2BAA">
        <w:rPr>
          <w:rFonts w:asciiTheme="minorHAnsi" w:hAnsiTheme="minorHAnsi" w:cstheme="minorHAnsi"/>
          <w:b w:val="0"/>
          <w:sz w:val="20"/>
          <w:szCs w:val="20"/>
        </w:rPr>
        <w:t>practicable. The</w:t>
      </w:r>
      <w:r w:rsidRPr="004A2BAA">
        <w:rPr>
          <w:rFonts w:asciiTheme="minorHAnsi" w:hAnsiTheme="minorHAnsi" w:cstheme="minorHAnsi"/>
          <w:b w:val="0"/>
          <w:sz w:val="20"/>
          <w:szCs w:val="20"/>
        </w:rPr>
        <w:t xml:space="preserv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xml:space="preserve"> will meet this requirement by taking a sensible, proportionate and holistic approach to management of health and safety issues in accordance with its obligations</w:t>
      </w:r>
      <w:r w:rsidR="00F74C2F">
        <w:rPr>
          <w:rFonts w:asciiTheme="minorHAnsi" w:hAnsiTheme="minorHAnsi" w:cstheme="minorHAnsi"/>
          <w:b w:val="0"/>
          <w:sz w:val="20"/>
          <w:szCs w:val="20"/>
        </w:rPr>
        <w:t>,</w:t>
      </w:r>
      <w:r w:rsidRPr="004A2BAA">
        <w:rPr>
          <w:rFonts w:asciiTheme="minorHAnsi" w:hAnsiTheme="minorHAnsi" w:cstheme="minorHAnsi"/>
          <w:b w:val="0"/>
          <w:sz w:val="20"/>
          <w:szCs w:val="20"/>
        </w:rPr>
        <w:t xml:space="preserve"> its health and safety policies and its policy on risk assessment of health and safety issues.</w:t>
      </w:r>
      <w:bookmarkEnd w:id="27"/>
    </w:p>
    <w:p w14:paraId="42C45CB8"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0225E37A" w14:textId="77777777" w:rsidR="00E96A89" w:rsidRPr="004A2BAA" w:rsidRDefault="00E96A89" w:rsidP="00E70AB9">
      <w:pPr>
        <w:pStyle w:val="Level1Heading"/>
        <w:numPr>
          <w:ilvl w:val="0"/>
          <w:numId w:val="0"/>
        </w:numPr>
        <w:spacing w:after="0" w:line="276" w:lineRule="auto"/>
        <w:jc w:val="both"/>
        <w:rPr>
          <w:rFonts w:asciiTheme="minorHAnsi" w:hAnsiTheme="minorHAnsi" w:cstheme="minorHAnsi"/>
          <w:b w:val="0"/>
          <w:sz w:val="20"/>
          <w:szCs w:val="20"/>
        </w:rPr>
      </w:pPr>
      <w:bookmarkStart w:id="28" w:name="_Toc64220098"/>
      <w:r w:rsidRPr="004A2BAA">
        <w:rPr>
          <w:rFonts w:asciiTheme="minorHAnsi" w:hAnsiTheme="minorHAnsi" w:cstheme="minorHAnsi"/>
          <w:sz w:val="20"/>
          <w:szCs w:val="20"/>
        </w:rPr>
        <w:t>Reporting</w:t>
      </w:r>
      <w:r w:rsidR="00170252" w:rsidRPr="004A2BAA">
        <w:rPr>
          <w:rFonts w:asciiTheme="minorHAnsi" w:hAnsiTheme="minorHAnsi" w:cstheme="minorHAnsi"/>
          <w:sz w:val="20"/>
          <w:szCs w:val="20"/>
        </w:rPr>
        <w:t xml:space="preserve">: </w:t>
      </w:r>
      <w:r w:rsidRPr="004A2BAA">
        <w:rPr>
          <w:rFonts w:asciiTheme="minorHAnsi" w:hAnsiTheme="minorHAnsi" w:cstheme="minorHAnsi"/>
          <w:b w:val="0"/>
          <w:sz w:val="20"/>
          <w:szCs w:val="20"/>
        </w:rPr>
        <w:t xml:space="preserve">When assessing risks to </w:t>
      </w:r>
      <w:r w:rsidR="00690D56">
        <w:rPr>
          <w:rFonts w:asciiTheme="minorHAnsi" w:hAnsiTheme="minorHAnsi" w:cstheme="minorHAnsi"/>
          <w:b w:val="0"/>
          <w:sz w:val="20"/>
          <w:szCs w:val="20"/>
        </w:rPr>
        <w:t>pupil</w:t>
      </w:r>
      <w:r w:rsidRPr="004A2BAA">
        <w:rPr>
          <w:rFonts w:asciiTheme="minorHAnsi" w:hAnsiTheme="minorHAnsi" w:cstheme="minorHAnsi"/>
          <w:b w:val="0"/>
          <w:sz w:val="20"/>
          <w:szCs w:val="20"/>
        </w:rPr>
        <w:t xml:space="preserve"> welfare and well-being at the </w:t>
      </w:r>
      <w:r w:rsidR="00ED38D1">
        <w:rPr>
          <w:rFonts w:asciiTheme="minorHAnsi" w:hAnsiTheme="minorHAnsi" w:cstheme="minorHAnsi"/>
          <w:b w:val="0"/>
          <w:sz w:val="20"/>
          <w:szCs w:val="20"/>
        </w:rPr>
        <w:t>s</w:t>
      </w:r>
      <w:r w:rsidR="00560BD6">
        <w:rPr>
          <w:rFonts w:asciiTheme="minorHAnsi" w:hAnsiTheme="minorHAnsi" w:cstheme="minorHAnsi"/>
          <w:b w:val="0"/>
          <w:sz w:val="20"/>
          <w:szCs w:val="20"/>
        </w:rPr>
        <w:t>chool</w:t>
      </w:r>
      <w:r w:rsidRPr="004A2BAA">
        <w:rPr>
          <w:rFonts w:asciiTheme="minorHAnsi" w:hAnsiTheme="minorHAnsi" w:cstheme="minorHAnsi"/>
          <w:b w:val="0"/>
          <w:sz w:val="20"/>
          <w:szCs w:val="20"/>
        </w:rPr>
        <w:t>, all staff should also consider whether the matter should be reported to outside agencies and /or regulatory bodies, including but not restricted to, Children's Services, the Police, (including, in relation to those identified as being at risk of radicalisation, the Channel Police Practitione</w:t>
      </w:r>
      <w:r w:rsidR="00503748" w:rsidRPr="004A2BAA">
        <w:rPr>
          <w:rFonts w:asciiTheme="minorHAnsi" w:hAnsiTheme="minorHAnsi" w:cstheme="minorHAnsi"/>
          <w:b w:val="0"/>
          <w:sz w:val="20"/>
          <w:szCs w:val="20"/>
        </w:rPr>
        <w:t>r), Ofsted, CAMHS</w:t>
      </w:r>
      <w:r w:rsidR="00F74C2F">
        <w:rPr>
          <w:rFonts w:asciiTheme="minorHAnsi" w:hAnsiTheme="minorHAnsi" w:cstheme="minorHAnsi"/>
          <w:b w:val="0"/>
          <w:sz w:val="20"/>
          <w:szCs w:val="20"/>
        </w:rPr>
        <w:t>, MA</w:t>
      </w:r>
      <w:r w:rsidR="00F0685A">
        <w:rPr>
          <w:rFonts w:asciiTheme="minorHAnsi" w:hAnsiTheme="minorHAnsi" w:cstheme="minorHAnsi"/>
          <w:b w:val="0"/>
          <w:sz w:val="20"/>
          <w:szCs w:val="20"/>
        </w:rPr>
        <w:t>SH</w:t>
      </w:r>
      <w:r w:rsidRPr="004A2BAA">
        <w:rPr>
          <w:rFonts w:asciiTheme="minorHAnsi" w:hAnsiTheme="minorHAnsi" w:cstheme="minorHAnsi"/>
          <w:b w:val="0"/>
          <w:sz w:val="20"/>
          <w:szCs w:val="20"/>
        </w:rPr>
        <w:t xml:space="preserve"> etc.</w:t>
      </w:r>
      <w:bookmarkEnd w:id="28"/>
    </w:p>
    <w:p w14:paraId="029470A1" w14:textId="77777777" w:rsidR="00E96A89" w:rsidRPr="004A2BAA" w:rsidRDefault="00E96A89" w:rsidP="00E70AB9">
      <w:pPr>
        <w:pStyle w:val="Level2Number"/>
        <w:numPr>
          <w:ilvl w:val="0"/>
          <w:numId w:val="0"/>
        </w:numPr>
        <w:spacing w:after="0" w:line="276" w:lineRule="auto"/>
        <w:ind w:hanging="11"/>
        <w:jc w:val="both"/>
        <w:rPr>
          <w:rFonts w:asciiTheme="minorHAnsi" w:hAnsiTheme="minorHAnsi" w:cstheme="minorHAnsi"/>
          <w:sz w:val="20"/>
        </w:rPr>
      </w:pPr>
    </w:p>
    <w:p w14:paraId="13B17189"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r w:rsidRPr="004A2BAA">
        <w:rPr>
          <w:rFonts w:asciiTheme="minorHAnsi" w:hAnsiTheme="minorHAnsi" w:cstheme="minorHAnsi"/>
          <w:sz w:val="20"/>
        </w:rPr>
        <w:t xml:space="preserve">Unless provided for otherwise in 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’s policies or in statutory guidance, the member of staff concerned should discuss the decision to report to outside agencies and /or regulatory bodies with </w:t>
      </w:r>
      <w:r w:rsidR="00560BD6">
        <w:rPr>
          <w:rFonts w:asciiTheme="minorHAnsi" w:hAnsiTheme="minorHAnsi" w:cstheme="minorHAnsi"/>
          <w:sz w:val="20"/>
        </w:rPr>
        <w:t>Eastcourt Independent School</w:t>
      </w:r>
      <w:r w:rsidRPr="004A2BAA">
        <w:rPr>
          <w:rFonts w:asciiTheme="minorHAnsi" w:hAnsiTheme="minorHAnsi" w:cstheme="minorHAnsi"/>
          <w:sz w:val="20"/>
        </w:rPr>
        <w:t xml:space="preserve"> and/or the Designated Safeguarding Lead (where appropriate) before making such a report.</w:t>
      </w:r>
    </w:p>
    <w:p w14:paraId="195D6338" w14:textId="77777777" w:rsidR="0028270C" w:rsidRPr="004A2BAA" w:rsidRDefault="0028270C" w:rsidP="00E70AB9">
      <w:pPr>
        <w:pStyle w:val="Level2Number"/>
        <w:numPr>
          <w:ilvl w:val="0"/>
          <w:numId w:val="0"/>
        </w:numPr>
        <w:spacing w:after="0" w:line="276" w:lineRule="auto"/>
        <w:jc w:val="both"/>
        <w:rPr>
          <w:rFonts w:asciiTheme="minorHAnsi" w:hAnsiTheme="minorHAnsi" w:cstheme="minorHAnsi"/>
          <w:sz w:val="20"/>
        </w:rPr>
      </w:pPr>
    </w:p>
    <w:p w14:paraId="2EB40E04"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r w:rsidRPr="004A2BAA">
        <w:rPr>
          <w:rFonts w:asciiTheme="minorHAnsi" w:hAnsiTheme="minorHAnsi" w:cstheme="minorHAnsi"/>
          <w:sz w:val="20"/>
        </w:rPr>
        <w:t xml:space="preserve">If, at any point, there is a risk of immediate serious harm to a </w:t>
      </w:r>
      <w:r w:rsidR="00690D56">
        <w:rPr>
          <w:rFonts w:asciiTheme="minorHAnsi" w:hAnsiTheme="minorHAnsi" w:cstheme="minorHAnsi"/>
          <w:sz w:val="20"/>
        </w:rPr>
        <w:t>pupil</w:t>
      </w:r>
      <w:r w:rsidRPr="004A2BAA">
        <w:rPr>
          <w:rFonts w:asciiTheme="minorHAnsi" w:hAnsiTheme="minorHAnsi" w:cstheme="minorHAnsi"/>
          <w:sz w:val="20"/>
        </w:rPr>
        <w:t>, a referral should be made to children’s social care</w:t>
      </w:r>
      <w:r w:rsidR="00690D56">
        <w:rPr>
          <w:rFonts w:asciiTheme="minorHAnsi" w:hAnsiTheme="minorHAnsi" w:cstheme="minorHAnsi"/>
          <w:sz w:val="20"/>
        </w:rPr>
        <w:t xml:space="preserve"> team</w:t>
      </w:r>
      <w:r w:rsidRPr="004A2BAA">
        <w:rPr>
          <w:rFonts w:asciiTheme="minorHAnsi" w:hAnsiTheme="minorHAnsi" w:cstheme="minorHAnsi"/>
          <w:sz w:val="20"/>
        </w:rPr>
        <w:t xml:space="preserve"> immediately. Anybody can make a referral. If the </w:t>
      </w:r>
      <w:r w:rsidR="00690D56">
        <w:rPr>
          <w:rFonts w:asciiTheme="minorHAnsi" w:hAnsiTheme="minorHAnsi" w:cstheme="minorHAnsi"/>
          <w:sz w:val="20"/>
        </w:rPr>
        <w:t>pupil</w:t>
      </w:r>
      <w:r w:rsidRPr="004A2BAA">
        <w:rPr>
          <w:rFonts w:asciiTheme="minorHAnsi" w:hAnsiTheme="minorHAnsi" w:cstheme="minorHAnsi"/>
          <w:sz w:val="20"/>
        </w:rPr>
        <w:t>'s situation does not appear to be improving the staff member with concerns should press for re-consideration. Concerns should always lead to help for the child at some point.</w:t>
      </w:r>
      <w:r w:rsidR="00E4550C" w:rsidRPr="004A2BAA">
        <w:rPr>
          <w:rFonts w:asciiTheme="minorHAnsi" w:hAnsiTheme="minorHAnsi" w:cstheme="minorHAnsi"/>
          <w:sz w:val="20"/>
        </w:rPr>
        <w:t xml:space="preserve"> </w:t>
      </w:r>
      <w:r w:rsidRPr="004A2BAA">
        <w:rPr>
          <w:rFonts w:asciiTheme="minorHAnsi" w:hAnsiTheme="minorHAnsi" w:cstheme="minorHAnsi"/>
          <w:sz w:val="20"/>
        </w:rPr>
        <w:t xml:space="preserve">Wherever the </w:t>
      </w:r>
      <w:r w:rsidR="00ED38D1">
        <w:rPr>
          <w:rFonts w:asciiTheme="minorHAnsi" w:hAnsiTheme="minorHAnsi" w:cstheme="minorHAnsi"/>
          <w:sz w:val="20"/>
        </w:rPr>
        <w:t>s</w:t>
      </w:r>
      <w:r w:rsidR="00560BD6">
        <w:rPr>
          <w:rFonts w:asciiTheme="minorHAnsi" w:hAnsiTheme="minorHAnsi" w:cstheme="minorHAnsi"/>
          <w:sz w:val="20"/>
        </w:rPr>
        <w:t>chool</w:t>
      </w:r>
      <w:r w:rsidRPr="004A2BAA">
        <w:rPr>
          <w:rFonts w:asciiTheme="minorHAnsi" w:hAnsiTheme="minorHAnsi" w:cstheme="minorHAnsi"/>
          <w:sz w:val="20"/>
        </w:rPr>
        <w:t xml:space="preserve"> proposes to share information under this policy or related welfare policies, it will have due regard to the principles set out in the D</w:t>
      </w:r>
      <w:r w:rsidR="002801E1">
        <w:rPr>
          <w:rFonts w:asciiTheme="minorHAnsi" w:hAnsiTheme="minorHAnsi" w:cstheme="minorHAnsi"/>
          <w:sz w:val="20"/>
        </w:rPr>
        <w:t>F</w:t>
      </w:r>
      <w:r w:rsidRPr="004A2BAA">
        <w:rPr>
          <w:rFonts w:asciiTheme="minorHAnsi" w:hAnsiTheme="minorHAnsi" w:cstheme="minorHAnsi"/>
          <w:sz w:val="20"/>
        </w:rPr>
        <w:t>E advice note, "Information Sharing: Advice for practitioners providing safeguarding services to children, young people, parents and carers" (Currently in force).</w:t>
      </w:r>
    </w:p>
    <w:p w14:paraId="4C8A795A" w14:textId="77777777" w:rsidR="00E96A89" w:rsidRPr="004A2BAA" w:rsidRDefault="00E96A89" w:rsidP="00E70AB9">
      <w:pPr>
        <w:pStyle w:val="Level2Number"/>
        <w:numPr>
          <w:ilvl w:val="0"/>
          <w:numId w:val="0"/>
        </w:numPr>
        <w:spacing w:after="0" w:line="276" w:lineRule="auto"/>
        <w:jc w:val="both"/>
        <w:rPr>
          <w:rFonts w:asciiTheme="minorHAnsi" w:hAnsiTheme="minorHAnsi" w:cstheme="minorHAnsi"/>
          <w:sz w:val="20"/>
        </w:rPr>
      </w:pPr>
    </w:p>
    <w:p w14:paraId="775E4769" w14:textId="77777777" w:rsidR="003F0861" w:rsidRPr="004A2BAA" w:rsidRDefault="003F0861" w:rsidP="00E70AB9">
      <w:pPr>
        <w:pStyle w:val="Appendix"/>
        <w:tabs>
          <w:tab w:val="clear" w:pos="360"/>
          <w:tab w:val="num" w:pos="720"/>
        </w:tabs>
        <w:spacing w:after="0" w:line="276" w:lineRule="auto"/>
        <w:ind w:left="0" w:firstLine="0"/>
        <w:jc w:val="both"/>
        <w:rPr>
          <w:rFonts w:asciiTheme="minorHAnsi" w:hAnsiTheme="minorHAnsi" w:cstheme="minorHAnsi"/>
          <w:b w:val="0"/>
          <w:sz w:val="20"/>
        </w:rPr>
      </w:pPr>
      <w:bookmarkStart w:id="29" w:name="_Ref419359197"/>
    </w:p>
    <w:p w14:paraId="76E67F8D" w14:textId="77777777" w:rsidR="00E96A89" w:rsidRPr="004A2BAA" w:rsidRDefault="00E96A89" w:rsidP="00E70AB9">
      <w:pPr>
        <w:pStyle w:val="Appendix"/>
        <w:numPr>
          <w:ilvl w:val="0"/>
          <w:numId w:val="0"/>
        </w:numPr>
        <w:spacing w:after="0" w:line="276" w:lineRule="auto"/>
        <w:jc w:val="both"/>
        <w:rPr>
          <w:rFonts w:asciiTheme="minorHAnsi" w:hAnsiTheme="minorHAnsi" w:cstheme="minorHAnsi"/>
          <w:b w:val="0"/>
          <w:sz w:val="20"/>
        </w:rPr>
      </w:pPr>
      <w:r w:rsidRPr="004A2BAA">
        <w:rPr>
          <w:rFonts w:asciiTheme="minorHAnsi" w:hAnsiTheme="minorHAnsi" w:cstheme="minorHAnsi"/>
          <w:sz w:val="20"/>
        </w:rPr>
        <w:t xml:space="preserve">Guidance on risk </w:t>
      </w:r>
      <w:bookmarkEnd w:id="29"/>
      <w:r w:rsidR="00EB7146" w:rsidRPr="004A2BAA">
        <w:rPr>
          <w:rFonts w:asciiTheme="minorHAnsi" w:hAnsiTheme="minorHAnsi" w:cstheme="minorHAnsi"/>
          <w:sz w:val="20"/>
        </w:rPr>
        <w:t xml:space="preserve">assessment: </w:t>
      </w:r>
      <w:r w:rsidRPr="004A2BAA">
        <w:rPr>
          <w:rFonts w:asciiTheme="minorHAnsi" w:hAnsiTheme="minorHAnsi" w:cstheme="minorHAnsi"/>
          <w:b w:val="0"/>
          <w:sz w:val="20"/>
        </w:rPr>
        <w:t xml:space="preserve">A </w:t>
      </w:r>
      <w:r w:rsidR="00690D56">
        <w:rPr>
          <w:rFonts w:asciiTheme="minorHAnsi" w:hAnsiTheme="minorHAnsi" w:cstheme="minorHAnsi"/>
          <w:b w:val="0"/>
          <w:sz w:val="20"/>
        </w:rPr>
        <w:t>pupil</w:t>
      </w:r>
      <w:r w:rsidRPr="004A2BAA">
        <w:rPr>
          <w:rFonts w:asciiTheme="minorHAnsi" w:hAnsiTheme="minorHAnsi" w:cstheme="minorHAnsi"/>
          <w:b w:val="0"/>
          <w:sz w:val="20"/>
        </w:rPr>
        <w:t xml:space="preserve"> welfare risk assessment is a careful examination of what could cause harm to </w:t>
      </w:r>
      <w:r w:rsidR="00690D56">
        <w:rPr>
          <w:rFonts w:asciiTheme="minorHAnsi" w:hAnsiTheme="minorHAnsi" w:cstheme="minorHAnsi"/>
          <w:b w:val="0"/>
          <w:sz w:val="20"/>
        </w:rPr>
        <w:t>pupil</w:t>
      </w:r>
      <w:r w:rsidRPr="004A2BAA">
        <w:rPr>
          <w:rFonts w:asciiTheme="minorHAnsi" w:hAnsiTheme="minorHAnsi" w:cstheme="minorHAnsi"/>
          <w:b w:val="0"/>
          <w:sz w:val="20"/>
        </w:rPr>
        <w:t xml:space="preserve"> welfare and to consider appropriate control measures, so that you can weigh up whether the </w:t>
      </w:r>
      <w:r w:rsidR="00ED38D1">
        <w:rPr>
          <w:rFonts w:asciiTheme="minorHAnsi" w:hAnsiTheme="minorHAnsi" w:cstheme="minorHAnsi"/>
          <w:b w:val="0"/>
          <w:sz w:val="20"/>
        </w:rPr>
        <w:t>s</w:t>
      </w:r>
      <w:r w:rsidR="00560BD6">
        <w:rPr>
          <w:rFonts w:asciiTheme="minorHAnsi" w:hAnsiTheme="minorHAnsi" w:cstheme="minorHAnsi"/>
          <w:b w:val="0"/>
          <w:sz w:val="20"/>
        </w:rPr>
        <w:t>chool</w:t>
      </w:r>
      <w:r w:rsidRPr="004A2BAA">
        <w:rPr>
          <w:rFonts w:asciiTheme="minorHAnsi" w:hAnsiTheme="minorHAnsi" w:cstheme="minorHAnsi"/>
          <w:b w:val="0"/>
          <w:sz w:val="20"/>
        </w:rPr>
        <w:t xml:space="preserve"> has taken adequate precautions or should take additional steps to prevent the risk of harm.</w:t>
      </w:r>
      <w:r w:rsidR="00EB7146" w:rsidRPr="004A2BAA">
        <w:rPr>
          <w:rFonts w:asciiTheme="minorHAnsi" w:hAnsiTheme="minorHAnsi" w:cstheme="minorHAnsi"/>
          <w:b w:val="0"/>
          <w:sz w:val="20"/>
        </w:rPr>
        <w:t xml:space="preserve"> </w:t>
      </w:r>
      <w:r w:rsidRPr="004A2BAA">
        <w:rPr>
          <w:rFonts w:asciiTheme="minorHAnsi" w:hAnsiTheme="minorHAnsi" w:cstheme="minorHAnsi"/>
          <w:b w:val="0"/>
          <w:sz w:val="20"/>
        </w:rPr>
        <w:t>The purpose of a risk assessment is not to create huge amounts of paperwork, but rather to identify sensible measures to control real risks - those that are most likely to occur and / or will cause the most h</w:t>
      </w:r>
      <w:r w:rsidR="00EB7146" w:rsidRPr="004A2BAA">
        <w:rPr>
          <w:rFonts w:asciiTheme="minorHAnsi" w:hAnsiTheme="minorHAnsi" w:cstheme="minorHAnsi"/>
          <w:b w:val="0"/>
          <w:sz w:val="20"/>
        </w:rPr>
        <w:t xml:space="preserve">arm if they do. </w:t>
      </w:r>
      <w:r w:rsidRPr="004A2BAA">
        <w:rPr>
          <w:rFonts w:asciiTheme="minorHAnsi" w:hAnsiTheme="minorHAnsi" w:cstheme="minorHAnsi"/>
          <w:b w:val="0"/>
          <w:sz w:val="20"/>
        </w:rPr>
        <w:t>When thinking about your risk assessment in this context, remember:</w:t>
      </w:r>
    </w:p>
    <w:p w14:paraId="03B84088" w14:textId="77777777" w:rsidR="00E96A89" w:rsidRPr="004A2BAA" w:rsidRDefault="00E96A89" w:rsidP="00E70AB9">
      <w:pPr>
        <w:pStyle w:val="ListBullet"/>
        <w:tabs>
          <w:tab w:val="clear" w:pos="360"/>
          <w:tab w:val="num" w:pos="284"/>
        </w:tabs>
        <w:spacing w:line="276" w:lineRule="auto"/>
        <w:ind w:left="284" w:hanging="284"/>
        <w:contextualSpacing w:val="0"/>
        <w:jc w:val="both"/>
        <w:rPr>
          <w:rFonts w:cstheme="minorHAnsi"/>
          <w:szCs w:val="20"/>
        </w:rPr>
      </w:pPr>
      <w:r w:rsidRPr="004A2BAA">
        <w:rPr>
          <w:rFonts w:cstheme="minorHAnsi"/>
          <w:szCs w:val="20"/>
        </w:rPr>
        <w:t xml:space="preserve">a welfare issue is anything that may harm a </w:t>
      </w:r>
      <w:r w:rsidR="00690D56">
        <w:rPr>
          <w:rFonts w:cstheme="minorHAnsi"/>
          <w:szCs w:val="20"/>
        </w:rPr>
        <w:t>pupil</w:t>
      </w:r>
      <w:r w:rsidRPr="004A2BAA">
        <w:rPr>
          <w:rFonts w:cstheme="minorHAnsi"/>
          <w:szCs w:val="20"/>
        </w:rPr>
        <w:t>; to include cyber-bullying, abuse and the risk of radicalisation and extremism.</w:t>
      </w:r>
    </w:p>
    <w:p w14:paraId="4E906212" w14:textId="77777777" w:rsidR="00E96A89" w:rsidRPr="004A2BAA" w:rsidRDefault="00E96A89" w:rsidP="00E70AB9">
      <w:pPr>
        <w:pStyle w:val="ListBullet"/>
        <w:tabs>
          <w:tab w:val="clear" w:pos="360"/>
          <w:tab w:val="num" w:pos="284"/>
        </w:tabs>
        <w:spacing w:line="276" w:lineRule="auto"/>
        <w:ind w:left="284" w:hanging="284"/>
        <w:contextualSpacing w:val="0"/>
        <w:jc w:val="both"/>
        <w:rPr>
          <w:rFonts w:cstheme="minorHAnsi"/>
          <w:szCs w:val="20"/>
        </w:rPr>
      </w:pPr>
      <w:r w:rsidRPr="004A2BAA">
        <w:rPr>
          <w:rFonts w:cstheme="minorHAnsi"/>
          <w:szCs w:val="20"/>
        </w:rPr>
        <w:t xml:space="preserve">the risk is the chance that a </w:t>
      </w:r>
      <w:r w:rsidR="00690D56">
        <w:rPr>
          <w:rFonts w:cstheme="minorHAnsi"/>
          <w:szCs w:val="20"/>
        </w:rPr>
        <w:t>pupil</w:t>
      </w:r>
      <w:r w:rsidRPr="004A2BAA">
        <w:rPr>
          <w:rFonts w:cstheme="minorHAnsi"/>
          <w:szCs w:val="20"/>
        </w:rPr>
        <w:t xml:space="preserve"> could be harmed, together with an indication of how serious the harm could be </w:t>
      </w:r>
      <w:r w:rsidR="00951845" w:rsidRPr="004A2BAA">
        <w:rPr>
          <w:rFonts w:cstheme="minorHAnsi"/>
          <w:szCs w:val="20"/>
        </w:rPr>
        <w:t>if</w:t>
      </w:r>
      <w:r w:rsidRPr="004A2BAA">
        <w:rPr>
          <w:rFonts w:cstheme="minorHAnsi"/>
          <w:szCs w:val="20"/>
        </w:rPr>
        <w:t xml:space="preserve"> it occurs.</w:t>
      </w:r>
    </w:p>
    <w:p w14:paraId="140F1D04" w14:textId="77777777" w:rsidR="00E96A89" w:rsidRPr="004A2BAA" w:rsidRDefault="00E96A89" w:rsidP="00E70AB9">
      <w:pPr>
        <w:pStyle w:val="ListBullet"/>
        <w:numPr>
          <w:ilvl w:val="0"/>
          <w:numId w:val="0"/>
        </w:numPr>
        <w:spacing w:line="276" w:lineRule="auto"/>
        <w:contextualSpacing w:val="0"/>
        <w:jc w:val="both"/>
        <w:rPr>
          <w:rFonts w:cstheme="minorHAnsi"/>
          <w:szCs w:val="20"/>
        </w:rPr>
      </w:pPr>
    </w:p>
    <w:p w14:paraId="22D8D914" w14:textId="77777777" w:rsidR="00E96A89" w:rsidRPr="004A2BAA" w:rsidRDefault="00E96A89" w:rsidP="00E70AB9">
      <w:pPr>
        <w:pStyle w:val="Heading1"/>
        <w:spacing w:line="276" w:lineRule="auto"/>
        <w:ind w:left="0" w:firstLine="0"/>
        <w:jc w:val="both"/>
        <w:rPr>
          <w:rFonts w:asciiTheme="minorHAnsi" w:hAnsiTheme="minorHAnsi" w:cstheme="minorHAnsi"/>
          <w:szCs w:val="20"/>
        </w:rPr>
      </w:pPr>
      <w:bookmarkStart w:id="30" w:name="_Toc64220099"/>
      <w:r w:rsidRPr="004A2BAA">
        <w:rPr>
          <w:rFonts w:asciiTheme="minorHAnsi" w:hAnsiTheme="minorHAnsi" w:cstheme="minorHAnsi"/>
          <w:szCs w:val="20"/>
        </w:rPr>
        <w:t>Step 1: Identify the issue</w:t>
      </w:r>
      <w:r w:rsidR="003F0861" w:rsidRPr="004A2BAA">
        <w:rPr>
          <w:rFonts w:asciiTheme="minorHAnsi" w:hAnsiTheme="minorHAnsi" w:cstheme="minorHAnsi"/>
          <w:szCs w:val="20"/>
        </w:rPr>
        <w:t xml:space="preserve">:  </w:t>
      </w:r>
      <w:r w:rsidRPr="004A2BAA">
        <w:rPr>
          <w:rFonts w:asciiTheme="minorHAnsi" w:hAnsiTheme="minorHAnsi" w:cstheme="minorHAnsi"/>
          <w:b w:val="0"/>
          <w:szCs w:val="20"/>
        </w:rPr>
        <w:t xml:space="preserve">First you need to work out how </w:t>
      </w:r>
      <w:r w:rsidR="00690D56">
        <w:rPr>
          <w:rFonts w:asciiTheme="minorHAnsi" w:hAnsiTheme="minorHAnsi" w:cstheme="minorHAnsi"/>
          <w:b w:val="0"/>
          <w:szCs w:val="20"/>
        </w:rPr>
        <w:t>pupils</w:t>
      </w:r>
      <w:r w:rsidRPr="004A2BAA">
        <w:rPr>
          <w:rFonts w:asciiTheme="minorHAnsi" w:hAnsiTheme="minorHAnsi" w:cstheme="minorHAnsi"/>
          <w:b w:val="0"/>
          <w:szCs w:val="20"/>
        </w:rPr>
        <w:t xml:space="preserve"> could be harmed.  This will generally be set out in the concern raised about a </w:t>
      </w:r>
      <w:r w:rsidR="00690D56">
        <w:rPr>
          <w:rFonts w:asciiTheme="minorHAnsi" w:hAnsiTheme="minorHAnsi" w:cstheme="minorHAnsi"/>
          <w:b w:val="0"/>
          <w:szCs w:val="20"/>
        </w:rPr>
        <w:t>pupil</w:t>
      </w:r>
      <w:r w:rsidRPr="004A2BAA">
        <w:rPr>
          <w:rFonts w:asciiTheme="minorHAnsi" w:hAnsiTheme="minorHAnsi" w:cstheme="minorHAnsi"/>
          <w:b w:val="0"/>
          <w:szCs w:val="20"/>
        </w:rPr>
        <w:t>'s welfare.</w:t>
      </w:r>
      <w:bookmarkEnd w:id="30"/>
    </w:p>
    <w:p w14:paraId="740C97B3" w14:textId="77777777" w:rsidR="00E96A89" w:rsidRPr="004A2BAA" w:rsidRDefault="00E96A89" w:rsidP="00E70AB9">
      <w:pPr>
        <w:pStyle w:val="Heading1"/>
        <w:spacing w:line="276" w:lineRule="auto"/>
        <w:ind w:left="0" w:firstLine="0"/>
        <w:jc w:val="both"/>
        <w:rPr>
          <w:rFonts w:asciiTheme="minorHAnsi" w:hAnsiTheme="minorHAnsi" w:cstheme="minorHAnsi"/>
          <w:szCs w:val="20"/>
        </w:rPr>
      </w:pPr>
      <w:bookmarkStart w:id="31" w:name="_Toc64220100"/>
      <w:r w:rsidRPr="004A2BAA">
        <w:rPr>
          <w:rFonts w:asciiTheme="minorHAnsi" w:hAnsiTheme="minorHAnsi" w:cstheme="minorHAnsi"/>
          <w:szCs w:val="20"/>
        </w:rPr>
        <w:t>Step 2: Decide who might be harmed and how</w:t>
      </w:r>
      <w:r w:rsidR="003F0861" w:rsidRPr="004A2BAA">
        <w:rPr>
          <w:rFonts w:asciiTheme="minorHAnsi" w:hAnsiTheme="minorHAnsi" w:cstheme="minorHAnsi"/>
          <w:b w:val="0"/>
          <w:szCs w:val="20"/>
        </w:rPr>
        <w:t xml:space="preserve">:  </w:t>
      </w:r>
      <w:r w:rsidRPr="004A2BAA">
        <w:rPr>
          <w:rFonts w:asciiTheme="minorHAnsi" w:hAnsiTheme="minorHAnsi" w:cstheme="minorHAnsi"/>
          <w:b w:val="0"/>
          <w:szCs w:val="20"/>
        </w:rPr>
        <w:t xml:space="preserve">Identify individual </w:t>
      </w:r>
      <w:r w:rsidR="00690D56">
        <w:rPr>
          <w:rFonts w:asciiTheme="minorHAnsi" w:hAnsiTheme="minorHAnsi" w:cstheme="minorHAnsi"/>
          <w:b w:val="0"/>
          <w:szCs w:val="20"/>
        </w:rPr>
        <w:t>pupils</w:t>
      </w:r>
      <w:r w:rsidRPr="004A2BAA">
        <w:rPr>
          <w:rFonts w:asciiTheme="minorHAnsi" w:hAnsiTheme="minorHAnsi" w:cstheme="minorHAnsi"/>
          <w:b w:val="0"/>
          <w:szCs w:val="20"/>
        </w:rPr>
        <w:t xml:space="preserve"> or groups of </w:t>
      </w:r>
      <w:r w:rsidR="00690D56">
        <w:rPr>
          <w:rFonts w:asciiTheme="minorHAnsi" w:hAnsiTheme="minorHAnsi" w:cstheme="minorHAnsi"/>
          <w:b w:val="0"/>
          <w:szCs w:val="20"/>
        </w:rPr>
        <w:t>pupils</w:t>
      </w:r>
      <w:r w:rsidRPr="004A2BAA">
        <w:rPr>
          <w:rFonts w:asciiTheme="minorHAnsi" w:hAnsiTheme="minorHAnsi" w:cstheme="minorHAnsi"/>
          <w:b w:val="0"/>
          <w:szCs w:val="20"/>
        </w:rPr>
        <w:t xml:space="preserve"> who might be harmed and how they might be harmed by the concern raised.</w:t>
      </w:r>
      <w:bookmarkEnd w:id="31"/>
    </w:p>
    <w:p w14:paraId="22249A27" w14:textId="77777777" w:rsidR="00E96A89" w:rsidRPr="004A2BAA" w:rsidRDefault="00E96A89" w:rsidP="00E70AB9">
      <w:pPr>
        <w:pStyle w:val="Heading1"/>
        <w:spacing w:line="276" w:lineRule="auto"/>
        <w:ind w:left="0" w:firstLine="0"/>
        <w:jc w:val="both"/>
        <w:rPr>
          <w:rFonts w:asciiTheme="minorHAnsi" w:hAnsiTheme="minorHAnsi" w:cstheme="minorHAnsi"/>
          <w:b w:val="0"/>
          <w:szCs w:val="20"/>
        </w:rPr>
      </w:pPr>
      <w:bookmarkStart w:id="32" w:name="_Toc64220101"/>
      <w:r w:rsidRPr="004A2BAA">
        <w:rPr>
          <w:rFonts w:asciiTheme="minorHAnsi" w:hAnsiTheme="minorHAnsi" w:cstheme="minorHAnsi"/>
          <w:szCs w:val="20"/>
        </w:rPr>
        <w:t>Step 3: Evaluate the risks and decide on precautions</w:t>
      </w:r>
      <w:r w:rsidR="008E1369" w:rsidRPr="004A2BAA">
        <w:rPr>
          <w:rFonts w:asciiTheme="minorHAnsi" w:hAnsiTheme="minorHAnsi" w:cstheme="minorHAnsi"/>
          <w:b w:val="0"/>
          <w:szCs w:val="20"/>
        </w:rPr>
        <w:t xml:space="preserve">:  </w:t>
      </w:r>
      <w:r w:rsidRPr="004A2BAA">
        <w:rPr>
          <w:rFonts w:asciiTheme="minorHAnsi" w:hAnsiTheme="minorHAnsi" w:cstheme="minorHAnsi"/>
          <w:b w:val="0"/>
          <w:szCs w:val="20"/>
        </w:rPr>
        <w:t>Decide what to do about the risks.</w:t>
      </w:r>
      <w:bookmarkEnd w:id="32"/>
    </w:p>
    <w:p w14:paraId="713A81D6" w14:textId="77777777" w:rsidR="00E96A89" w:rsidRPr="004A2BAA" w:rsidRDefault="00E96A89" w:rsidP="00E70AB9">
      <w:pPr>
        <w:spacing w:line="276" w:lineRule="auto"/>
        <w:jc w:val="both"/>
        <w:rPr>
          <w:rFonts w:cstheme="minorHAnsi"/>
          <w:szCs w:val="20"/>
        </w:rPr>
      </w:pPr>
      <w:r w:rsidRPr="004A2BAA">
        <w:rPr>
          <w:rFonts w:cstheme="minorHAnsi"/>
          <w:szCs w:val="20"/>
        </w:rPr>
        <w:t xml:space="preserve">Compare what you currently do </w:t>
      </w:r>
      <w:r w:rsidR="002801E1">
        <w:rPr>
          <w:rFonts w:cstheme="minorHAnsi"/>
          <w:szCs w:val="20"/>
        </w:rPr>
        <w:t>with what is required by law, DF</w:t>
      </w:r>
      <w:r w:rsidRPr="004A2BAA">
        <w:rPr>
          <w:rFonts w:cstheme="minorHAnsi"/>
          <w:szCs w:val="20"/>
        </w:rPr>
        <w:t xml:space="preserve">E guidance or is accepted good practice.  If there is a difference, list what needs to be done to protect the </w:t>
      </w:r>
      <w:r w:rsidR="00690D56">
        <w:rPr>
          <w:rFonts w:cstheme="minorHAnsi"/>
          <w:szCs w:val="20"/>
        </w:rPr>
        <w:t>pupil</w:t>
      </w:r>
      <w:r w:rsidRPr="004A2BAA">
        <w:rPr>
          <w:rFonts w:cstheme="minorHAnsi"/>
          <w:szCs w:val="20"/>
        </w:rPr>
        <w:t>'s welfare.  Where appropriate take into account any special requirements or protected characteristics.</w:t>
      </w:r>
    </w:p>
    <w:p w14:paraId="6C93ED5E" w14:textId="77777777" w:rsidR="00E96A89" w:rsidRPr="004A2BAA" w:rsidRDefault="00E96A89" w:rsidP="00E70AB9">
      <w:pPr>
        <w:pStyle w:val="Heading1"/>
        <w:spacing w:line="276" w:lineRule="auto"/>
        <w:ind w:left="0" w:firstLine="0"/>
        <w:jc w:val="both"/>
        <w:rPr>
          <w:rFonts w:asciiTheme="minorHAnsi" w:hAnsiTheme="minorHAnsi" w:cstheme="minorHAnsi"/>
          <w:szCs w:val="20"/>
        </w:rPr>
      </w:pPr>
      <w:bookmarkStart w:id="33" w:name="_Toc64220102"/>
      <w:r w:rsidRPr="004A2BAA">
        <w:rPr>
          <w:rFonts w:asciiTheme="minorHAnsi" w:hAnsiTheme="minorHAnsi" w:cstheme="minorHAnsi"/>
          <w:szCs w:val="20"/>
        </w:rPr>
        <w:t>Step 4: Record your findings and implement them</w:t>
      </w:r>
      <w:r w:rsidR="008E1369" w:rsidRPr="004A2BAA">
        <w:rPr>
          <w:rFonts w:asciiTheme="minorHAnsi" w:hAnsiTheme="minorHAnsi" w:cstheme="minorHAnsi"/>
          <w:szCs w:val="20"/>
        </w:rPr>
        <w:t xml:space="preserve">:  </w:t>
      </w:r>
      <w:r w:rsidRPr="004A2BAA">
        <w:rPr>
          <w:rFonts w:asciiTheme="minorHAnsi" w:hAnsiTheme="minorHAnsi" w:cstheme="minorHAnsi"/>
          <w:b w:val="0"/>
          <w:szCs w:val="20"/>
        </w:rPr>
        <w:t xml:space="preserve">Make a written record of your significant findings - the concern, the issues, how </w:t>
      </w:r>
      <w:r w:rsidR="00690D56">
        <w:rPr>
          <w:rFonts w:asciiTheme="minorHAnsi" w:hAnsiTheme="minorHAnsi" w:cstheme="minorHAnsi"/>
          <w:b w:val="0"/>
          <w:szCs w:val="20"/>
        </w:rPr>
        <w:t>pupil</w:t>
      </w:r>
      <w:r w:rsidRPr="004A2BAA">
        <w:rPr>
          <w:rFonts w:asciiTheme="minorHAnsi" w:hAnsiTheme="minorHAnsi" w:cstheme="minorHAnsi"/>
          <w:b w:val="0"/>
          <w:szCs w:val="20"/>
        </w:rPr>
        <w:t xml:space="preserve">(s) might be harmed and what arrangements the </w:t>
      </w:r>
      <w:r w:rsidR="00690D56">
        <w:rPr>
          <w:rFonts w:asciiTheme="minorHAnsi" w:hAnsiTheme="minorHAnsi" w:cstheme="minorHAnsi"/>
          <w:b w:val="0"/>
          <w:szCs w:val="20"/>
        </w:rPr>
        <w:t>s</w:t>
      </w:r>
      <w:r w:rsidR="00560BD6">
        <w:rPr>
          <w:rFonts w:asciiTheme="minorHAnsi" w:hAnsiTheme="minorHAnsi" w:cstheme="minorHAnsi"/>
          <w:b w:val="0"/>
          <w:szCs w:val="20"/>
        </w:rPr>
        <w:t>chool</w:t>
      </w:r>
      <w:r w:rsidRPr="004A2BAA">
        <w:rPr>
          <w:rFonts w:asciiTheme="minorHAnsi" w:hAnsiTheme="minorHAnsi" w:cstheme="minorHAnsi"/>
          <w:b w:val="0"/>
          <w:szCs w:val="20"/>
        </w:rPr>
        <w:t xml:space="preserve"> has in place to control those risks.</w:t>
      </w:r>
      <w:bookmarkEnd w:id="33"/>
    </w:p>
    <w:p w14:paraId="02062E75" w14:textId="77777777" w:rsidR="00E96A89" w:rsidRPr="004A2BAA" w:rsidRDefault="00E96A89" w:rsidP="00E70AB9">
      <w:pPr>
        <w:spacing w:line="276" w:lineRule="auto"/>
        <w:jc w:val="both"/>
        <w:rPr>
          <w:rFonts w:cstheme="minorHAnsi"/>
          <w:szCs w:val="20"/>
        </w:rPr>
      </w:pPr>
      <w:r w:rsidRPr="004A2BAA">
        <w:rPr>
          <w:rFonts w:cstheme="minorHAnsi"/>
          <w:szCs w:val="20"/>
        </w:rPr>
        <w:t xml:space="preserve">There is no prescribed format for this </w:t>
      </w:r>
      <w:r w:rsidR="00F43A06" w:rsidRPr="004A2BAA">
        <w:rPr>
          <w:rFonts w:cstheme="minorHAnsi"/>
          <w:szCs w:val="20"/>
        </w:rPr>
        <w:t>record,</w:t>
      </w:r>
      <w:r w:rsidRPr="004A2BAA">
        <w:rPr>
          <w:rFonts w:cstheme="minorHAnsi"/>
          <w:szCs w:val="20"/>
        </w:rPr>
        <w:t xml:space="preserve"> but any record produced should be simple and focussed on control measures and the steps the </w:t>
      </w:r>
      <w:r w:rsidR="00560BD6">
        <w:rPr>
          <w:rFonts w:cstheme="minorHAnsi"/>
          <w:szCs w:val="20"/>
        </w:rPr>
        <w:t>School</w:t>
      </w:r>
      <w:r w:rsidRPr="004A2BAA">
        <w:rPr>
          <w:rFonts w:cstheme="minorHAnsi"/>
          <w:szCs w:val="20"/>
        </w:rPr>
        <w:t xml:space="preserve"> proposes to take to manage the risk.</w:t>
      </w:r>
    </w:p>
    <w:p w14:paraId="4230E2FF" w14:textId="77777777" w:rsidR="00F43A06" w:rsidRPr="004A2BAA" w:rsidRDefault="00E96A89" w:rsidP="00E70AB9">
      <w:pPr>
        <w:pStyle w:val="Heading1"/>
        <w:spacing w:line="276" w:lineRule="auto"/>
        <w:ind w:left="0" w:firstLine="0"/>
        <w:jc w:val="both"/>
        <w:rPr>
          <w:rFonts w:asciiTheme="minorHAnsi" w:hAnsiTheme="minorHAnsi" w:cstheme="minorHAnsi"/>
          <w:b w:val="0"/>
          <w:szCs w:val="20"/>
        </w:rPr>
      </w:pPr>
      <w:bookmarkStart w:id="34" w:name="_Toc64220103"/>
      <w:r w:rsidRPr="004A2BAA">
        <w:rPr>
          <w:rFonts w:asciiTheme="minorHAnsi" w:hAnsiTheme="minorHAnsi" w:cstheme="minorHAnsi"/>
          <w:szCs w:val="20"/>
        </w:rPr>
        <w:t>Step 5: Review your risk ass</w:t>
      </w:r>
      <w:r w:rsidR="008E1369" w:rsidRPr="004A2BAA">
        <w:rPr>
          <w:rFonts w:asciiTheme="minorHAnsi" w:hAnsiTheme="minorHAnsi" w:cstheme="minorHAnsi"/>
          <w:szCs w:val="20"/>
        </w:rPr>
        <w:t xml:space="preserve">essment and update, if necessary: </w:t>
      </w:r>
      <w:r w:rsidR="008E1369" w:rsidRPr="004A2BAA">
        <w:rPr>
          <w:rFonts w:asciiTheme="minorHAnsi" w:hAnsiTheme="minorHAnsi" w:cstheme="minorHAnsi"/>
          <w:b w:val="0"/>
          <w:szCs w:val="20"/>
        </w:rPr>
        <w:t xml:space="preserve"> </w:t>
      </w:r>
      <w:r w:rsidRPr="004A2BAA">
        <w:rPr>
          <w:rFonts w:asciiTheme="minorHAnsi" w:hAnsiTheme="minorHAnsi" w:cstheme="minorHAnsi"/>
          <w:b w:val="0"/>
          <w:szCs w:val="20"/>
        </w:rPr>
        <w:t xml:space="preserve">Review what you are doing for the </w:t>
      </w:r>
      <w:r w:rsidR="00690D56">
        <w:rPr>
          <w:rFonts w:asciiTheme="minorHAnsi" w:hAnsiTheme="minorHAnsi" w:cstheme="minorHAnsi"/>
          <w:b w:val="0"/>
          <w:szCs w:val="20"/>
        </w:rPr>
        <w:t>pupils</w:t>
      </w:r>
      <w:r w:rsidRPr="004A2BAA">
        <w:rPr>
          <w:rFonts w:asciiTheme="minorHAnsi" w:hAnsiTheme="minorHAnsi" w:cstheme="minorHAnsi"/>
          <w:b w:val="0"/>
          <w:szCs w:val="20"/>
        </w:rPr>
        <w:t xml:space="preserve"> identified and across the </w:t>
      </w:r>
      <w:r w:rsidR="00690D56">
        <w:rPr>
          <w:rFonts w:asciiTheme="minorHAnsi" w:hAnsiTheme="minorHAnsi" w:cstheme="minorHAnsi"/>
          <w:b w:val="0"/>
          <w:szCs w:val="20"/>
        </w:rPr>
        <w:t>s</w:t>
      </w:r>
      <w:r w:rsidR="00560BD6">
        <w:rPr>
          <w:rFonts w:asciiTheme="minorHAnsi" w:hAnsiTheme="minorHAnsi" w:cstheme="minorHAnsi"/>
          <w:b w:val="0"/>
          <w:szCs w:val="20"/>
        </w:rPr>
        <w:t>chool</w:t>
      </w:r>
      <w:r w:rsidRPr="004A2BAA">
        <w:rPr>
          <w:rFonts w:asciiTheme="minorHAnsi" w:hAnsiTheme="minorHAnsi" w:cstheme="minorHAnsi"/>
          <w:b w:val="0"/>
          <w:szCs w:val="20"/>
        </w:rPr>
        <w:t xml:space="preserve"> generally and monitor and review the efficacy and /or the outcome of the measures you have put in place </w:t>
      </w:r>
      <w:r w:rsidRPr="004A2BAA">
        <w:rPr>
          <w:rFonts w:asciiTheme="minorHAnsi" w:hAnsiTheme="minorHAnsi" w:cstheme="minorHAnsi"/>
          <w:b w:val="0"/>
          <w:szCs w:val="20"/>
        </w:rPr>
        <w:lastRenderedPageBreak/>
        <w:t>on a regular basis, or as required.</w:t>
      </w:r>
      <w:bookmarkEnd w:id="34"/>
    </w:p>
    <w:p w14:paraId="688115B9" w14:textId="77777777" w:rsidR="006A27BA" w:rsidRDefault="006A27BA" w:rsidP="00E70AB9">
      <w:pPr>
        <w:jc w:val="both"/>
        <w:rPr>
          <w:rFonts w:cstheme="minorHAnsi"/>
          <w:color w:val="7030A0"/>
          <w:szCs w:val="20"/>
          <w:lang w:val="en-US"/>
        </w:rPr>
      </w:pPr>
    </w:p>
    <w:p w14:paraId="3B2B36D2" w14:textId="77777777" w:rsidR="006A27BA" w:rsidRPr="00301DFC" w:rsidRDefault="00050DDA" w:rsidP="00E70AB9">
      <w:pPr>
        <w:pStyle w:val="Heading1"/>
        <w:tabs>
          <w:tab w:val="left" w:pos="680"/>
        </w:tabs>
        <w:ind w:left="0" w:firstLine="0"/>
        <w:jc w:val="both"/>
        <w:rPr>
          <w:rFonts w:asciiTheme="minorHAnsi" w:hAnsiTheme="minorHAnsi" w:cstheme="minorHAnsi"/>
          <w:szCs w:val="20"/>
        </w:rPr>
      </w:pPr>
      <w:bookmarkStart w:id="35" w:name="_Toc64220104"/>
      <w:r w:rsidRPr="00301DFC">
        <w:rPr>
          <w:rFonts w:asciiTheme="minorHAnsi" w:hAnsiTheme="minorHAnsi" w:cstheme="minorHAnsi"/>
          <w:szCs w:val="20"/>
        </w:rPr>
        <w:t xml:space="preserve">Conducting </w:t>
      </w:r>
      <w:r w:rsidR="00951845" w:rsidRPr="00301DFC">
        <w:rPr>
          <w:rFonts w:asciiTheme="minorHAnsi" w:hAnsiTheme="minorHAnsi" w:cstheme="minorHAnsi"/>
          <w:szCs w:val="20"/>
        </w:rPr>
        <w:t>a</w:t>
      </w:r>
      <w:r w:rsidRPr="00301DFC">
        <w:rPr>
          <w:rFonts w:asciiTheme="minorHAnsi" w:hAnsiTheme="minorHAnsi" w:cstheme="minorHAnsi"/>
          <w:szCs w:val="20"/>
        </w:rPr>
        <w:t xml:space="preserve"> Risk Assessment</w:t>
      </w:r>
      <w:bookmarkEnd w:id="35"/>
    </w:p>
    <w:p w14:paraId="03E2DD40" w14:textId="77777777" w:rsidR="006A27BA" w:rsidRPr="00301DFC" w:rsidRDefault="006A27BA" w:rsidP="00E70AB9">
      <w:pPr>
        <w:pStyle w:val="BodyText"/>
        <w:tabs>
          <w:tab w:val="left" w:pos="680"/>
        </w:tabs>
        <w:spacing w:before="0" w:line="538" w:lineRule="auto"/>
        <w:ind w:left="0" w:right="2214" w:firstLine="0"/>
        <w:jc w:val="both"/>
        <w:rPr>
          <w:rFonts w:asciiTheme="minorHAnsi" w:eastAsia="Calibri" w:hAnsiTheme="minorHAnsi" w:cstheme="minorHAnsi"/>
          <w:bCs/>
        </w:rPr>
      </w:pPr>
      <w:r w:rsidRPr="00301DFC">
        <w:rPr>
          <w:rFonts w:asciiTheme="minorHAnsi" w:eastAsia="Calibri" w:hAnsiTheme="minorHAnsi" w:cstheme="minorHAnsi"/>
          <w:bCs/>
        </w:rPr>
        <w:t>The assessment is based on determining the risk, which is below:</w:t>
      </w:r>
    </w:p>
    <w:tbl>
      <w:tblPr>
        <w:tblW w:w="0" w:type="auto"/>
        <w:tblInd w:w="-8" w:type="dxa"/>
        <w:tblLayout w:type="fixed"/>
        <w:tblCellMar>
          <w:left w:w="0" w:type="dxa"/>
          <w:right w:w="0" w:type="dxa"/>
        </w:tblCellMar>
        <w:tblLook w:val="01E0" w:firstRow="1" w:lastRow="1" w:firstColumn="1" w:lastColumn="1" w:noHBand="0" w:noVBand="0"/>
      </w:tblPr>
      <w:tblGrid>
        <w:gridCol w:w="1020"/>
        <w:gridCol w:w="8919"/>
      </w:tblGrid>
      <w:tr w:rsidR="000970A3" w:rsidRPr="00301DFC" w14:paraId="6D49C125" w14:textId="77777777" w:rsidTr="00672486">
        <w:trPr>
          <w:trHeight w:hRule="exact" w:val="977"/>
        </w:trPr>
        <w:tc>
          <w:tcPr>
            <w:tcW w:w="1020" w:type="dxa"/>
            <w:tcBorders>
              <w:top w:val="single" w:sz="6" w:space="0" w:color="000000"/>
              <w:left w:val="single" w:sz="6" w:space="0" w:color="000000"/>
              <w:bottom w:val="single" w:sz="6" w:space="0" w:color="000000"/>
              <w:right w:val="single" w:sz="6" w:space="0" w:color="000000"/>
            </w:tcBorders>
            <w:vAlign w:val="center"/>
          </w:tcPr>
          <w:p w14:paraId="314E9440" w14:textId="77777777" w:rsidR="006A27BA" w:rsidRPr="00301DFC" w:rsidRDefault="006A27BA" w:rsidP="00672486">
            <w:pPr>
              <w:pStyle w:val="TableParagraph"/>
              <w:spacing w:before="0"/>
              <w:ind w:left="112"/>
              <w:rPr>
                <w:rFonts w:asciiTheme="minorHAnsi" w:hAnsiTheme="minorHAnsi" w:cstheme="minorHAnsi"/>
                <w:bCs/>
                <w:szCs w:val="20"/>
              </w:rPr>
            </w:pPr>
            <w:r w:rsidRPr="00301DFC">
              <w:rPr>
                <w:rFonts w:asciiTheme="minorHAnsi" w:hAnsiTheme="minorHAnsi" w:cstheme="minorHAnsi"/>
                <w:bCs/>
                <w:szCs w:val="20"/>
              </w:rPr>
              <w:t>Major</w:t>
            </w:r>
          </w:p>
        </w:tc>
        <w:tc>
          <w:tcPr>
            <w:tcW w:w="8919" w:type="dxa"/>
            <w:tcBorders>
              <w:top w:val="single" w:sz="6" w:space="0" w:color="000000"/>
              <w:left w:val="single" w:sz="6" w:space="0" w:color="000000"/>
              <w:bottom w:val="single" w:sz="6" w:space="0" w:color="000000"/>
              <w:right w:val="single" w:sz="6" w:space="0" w:color="000000"/>
            </w:tcBorders>
            <w:vAlign w:val="center"/>
          </w:tcPr>
          <w:p w14:paraId="2E9A3757" w14:textId="77777777" w:rsidR="006A27BA" w:rsidRPr="00301DFC" w:rsidRDefault="00301DFC" w:rsidP="00672486">
            <w:pPr>
              <w:pStyle w:val="TableParagraph"/>
              <w:spacing w:before="0" w:line="271" w:lineRule="auto"/>
              <w:ind w:left="112" w:right="378"/>
              <w:rPr>
                <w:rFonts w:asciiTheme="minorHAnsi" w:hAnsiTheme="minorHAnsi" w:cstheme="minorHAnsi"/>
                <w:bCs/>
                <w:szCs w:val="20"/>
              </w:rPr>
            </w:pPr>
            <w:r w:rsidRPr="00301DFC">
              <w:rPr>
                <w:rFonts w:asciiTheme="minorHAnsi" w:hAnsiTheme="minorHAnsi" w:cstheme="minorHAnsi"/>
                <w:bCs/>
                <w:szCs w:val="20"/>
              </w:rPr>
              <w:t>Fatality or life threatening illness/disease to one or more persons</w:t>
            </w:r>
            <w:r>
              <w:rPr>
                <w:rFonts w:asciiTheme="minorHAnsi" w:hAnsiTheme="minorHAnsi" w:cstheme="minorHAnsi"/>
                <w:bCs/>
                <w:szCs w:val="20"/>
              </w:rPr>
              <w:t xml:space="preserve">. </w:t>
            </w:r>
            <w:r w:rsidR="006A27BA" w:rsidRPr="00301DFC">
              <w:rPr>
                <w:rFonts w:asciiTheme="minorHAnsi" w:hAnsiTheme="minorHAnsi" w:cstheme="minorHAnsi"/>
                <w:bCs/>
                <w:szCs w:val="20"/>
              </w:rPr>
              <w:t>Major injury or illness/disease causing long term disability to one or more person, including broken bones, occupational disease and ill-health.</w:t>
            </w:r>
          </w:p>
        </w:tc>
      </w:tr>
      <w:tr w:rsidR="000970A3" w:rsidRPr="00301DFC" w14:paraId="54D2046A" w14:textId="77777777" w:rsidTr="00672486">
        <w:trPr>
          <w:trHeight w:hRule="exact" w:val="683"/>
        </w:trPr>
        <w:tc>
          <w:tcPr>
            <w:tcW w:w="1020" w:type="dxa"/>
            <w:tcBorders>
              <w:top w:val="single" w:sz="6" w:space="0" w:color="000000"/>
              <w:left w:val="single" w:sz="6" w:space="0" w:color="000000"/>
              <w:bottom w:val="single" w:sz="6" w:space="0" w:color="000000"/>
              <w:right w:val="single" w:sz="6" w:space="0" w:color="000000"/>
            </w:tcBorders>
            <w:vAlign w:val="center"/>
          </w:tcPr>
          <w:p w14:paraId="41839FA7" w14:textId="77777777" w:rsidR="006A27BA" w:rsidRPr="00301DFC" w:rsidRDefault="006A27BA" w:rsidP="00672486">
            <w:pPr>
              <w:pStyle w:val="TableParagraph"/>
              <w:spacing w:before="0"/>
              <w:ind w:left="112"/>
              <w:rPr>
                <w:rFonts w:asciiTheme="minorHAnsi" w:hAnsiTheme="minorHAnsi" w:cstheme="minorHAnsi"/>
                <w:bCs/>
                <w:szCs w:val="20"/>
              </w:rPr>
            </w:pPr>
            <w:r w:rsidRPr="00301DFC">
              <w:rPr>
                <w:rFonts w:asciiTheme="minorHAnsi" w:hAnsiTheme="minorHAnsi" w:cstheme="minorHAnsi"/>
                <w:bCs/>
                <w:szCs w:val="20"/>
              </w:rPr>
              <w:t>Serious</w:t>
            </w:r>
          </w:p>
        </w:tc>
        <w:tc>
          <w:tcPr>
            <w:tcW w:w="8919" w:type="dxa"/>
            <w:tcBorders>
              <w:top w:val="single" w:sz="6" w:space="0" w:color="000000"/>
              <w:left w:val="single" w:sz="6" w:space="0" w:color="000000"/>
              <w:bottom w:val="single" w:sz="6" w:space="0" w:color="000000"/>
              <w:right w:val="single" w:sz="6" w:space="0" w:color="000000"/>
            </w:tcBorders>
            <w:vAlign w:val="center"/>
          </w:tcPr>
          <w:p w14:paraId="7190A334" w14:textId="77777777" w:rsidR="006A27BA" w:rsidRPr="00301DFC" w:rsidRDefault="006A27BA" w:rsidP="00672486">
            <w:pPr>
              <w:pStyle w:val="TableParagraph"/>
              <w:spacing w:before="0" w:line="271" w:lineRule="auto"/>
              <w:ind w:left="112" w:right="676"/>
              <w:rPr>
                <w:rFonts w:asciiTheme="minorHAnsi" w:hAnsiTheme="minorHAnsi" w:cstheme="minorHAnsi"/>
                <w:bCs/>
                <w:szCs w:val="20"/>
              </w:rPr>
            </w:pPr>
            <w:r w:rsidRPr="00301DFC">
              <w:rPr>
                <w:rFonts w:asciiTheme="minorHAnsi" w:hAnsiTheme="minorHAnsi" w:cstheme="minorHAnsi"/>
                <w:bCs/>
                <w:szCs w:val="20"/>
              </w:rPr>
              <w:t>Significant Injury or illness causing short term disability to one or more person.</w:t>
            </w:r>
          </w:p>
        </w:tc>
      </w:tr>
      <w:tr w:rsidR="000970A3" w:rsidRPr="00301DFC" w14:paraId="2C7C9023" w14:textId="77777777" w:rsidTr="00672486">
        <w:trPr>
          <w:trHeight w:hRule="exact" w:val="681"/>
        </w:trPr>
        <w:tc>
          <w:tcPr>
            <w:tcW w:w="1020" w:type="dxa"/>
            <w:tcBorders>
              <w:top w:val="single" w:sz="6" w:space="0" w:color="000000"/>
              <w:left w:val="single" w:sz="6" w:space="0" w:color="000000"/>
              <w:bottom w:val="single" w:sz="6" w:space="0" w:color="000000"/>
              <w:right w:val="single" w:sz="6" w:space="0" w:color="000000"/>
            </w:tcBorders>
            <w:vAlign w:val="center"/>
          </w:tcPr>
          <w:p w14:paraId="18004089" w14:textId="77777777" w:rsidR="006A27BA" w:rsidRPr="00301DFC" w:rsidRDefault="006A27BA" w:rsidP="00672486">
            <w:pPr>
              <w:pStyle w:val="TableParagraph"/>
              <w:spacing w:before="0"/>
              <w:ind w:left="112"/>
              <w:rPr>
                <w:rFonts w:asciiTheme="minorHAnsi" w:hAnsiTheme="minorHAnsi" w:cstheme="minorHAnsi"/>
                <w:bCs/>
                <w:szCs w:val="20"/>
              </w:rPr>
            </w:pPr>
            <w:r w:rsidRPr="00301DFC">
              <w:rPr>
                <w:rFonts w:asciiTheme="minorHAnsi" w:hAnsiTheme="minorHAnsi" w:cstheme="minorHAnsi"/>
                <w:bCs/>
                <w:szCs w:val="20"/>
              </w:rPr>
              <w:t>Minor</w:t>
            </w:r>
          </w:p>
        </w:tc>
        <w:tc>
          <w:tcPr>
            <w:tcW w:w="8919" w:type="dxa"/>
            <w:tcBorders>
              <w:top w:val="single" w:sz="6" w:space="0" w:color="000000"/>
              <w:left w:val="single" w:sz="6" w:space="0" w:color="000000"/>
              <w:bottom w:val="single" w:sz="6" w:space="0" w:color="000000"/>
              <w:right w:val="single" w:sz="6" w:space="0" w:color="000000"/>
            </w:tcBorders>
            <w:vAlign w:val="center"/>
          </w:tcPr>
          <w:p w14:paraId="5CB87C11" w14:textId="77777777" w:rsidR="006A27BA" w:rsidRPr="00301DFC" w:rsidRDefault="006A27BA" w:rsidP="00672486">
            <w:pPr>
              <w:pStyle w:val="TableParagraph"/>
              <w:spacing w:before="0" w:line="267" w:lineRule="auto"/>
              <w:ind w:left="112" w:right="657"/>
              <w:rPr>
                <w:rFonts w:asciiTheme="minorHAnsi" w:hAnsiTheme="minorHAnsi" w:cstheme="minorHAnsi"/>
                <w:bCs/>
                <w:szCs w:val="20"/>
              </w:rPr>
            </w:pPr>
            <w:r w:rsidRPr="00301DFC">
              <w:rPr>
                <w:rFonts w:asciiTheme="minorHAnsi" w:hAnsiTheme="minorHAnsi" w:cstheme="minorHAnsi"/>
                <w:bCs/>
                <w:szCs w:val="20"/>
              </w:rPr>
              <w:t>Minor incident including injury to one or more individuals such as cuts, scrapes, minor bruising and skin irritation.</w:t>
            </w:r>
          </w:p>
        </w:tc>
      </w:tr>
    </w:tbl>
    <w:p w14:paraId="41B26123" w14:textId="77777777" w:rsidR="006A27BA" w:rsidRPr="00301DFC" w:rsidRDefault="006A27BA" w:rsidP="00E70AB9">
      <w:pPr>
        <w:jc w:val="both"/>
        <w:rPr>
          <w:rFonts w:eastAsia="Calibri" w:cstheme="minorHAnsi"/>
          <w:bCs/>
          <w:szCs w:val="20"/>
          <w:lang w:val="en-US"/>
        </w:rPr>
      </w:pPr>
    </w:p>
    <w:p w14:paraId="73454E0F" w14:textId="77777777" w:rsidR="006A27BA" w:rsidRPr="00301DFC" w:rsidRDefault="006A27BA" w:rsidP="00E70AB9">
      <w:pPr>
        <w:pStyle w:val="BodyText"/>
        <w:spacing w:before="0"/>
        <w:ind w:left="112" w:firstLine="0"/>
        <w:jc w:val="both"/>
        <w:rPr>
          <w:rFonts w:asciiTheme="minorHAnsi" w:eastAsia="Calibri" w:hAnsiTheme="minorHAnsi" w:cstheme="minorHAnsi"/>
          <w:bCs/>
        </w:rPr>
      </w:pPr>
      <w:r w:rsidRPr="00301DFC">
        <w:rPr>
          <w:rFonts w:asciiTheme="minorHAnsi" w:eastAsia="Calibri" w:hAnsiTheme="minorHAnsi" w:cstheme="minorHAnsi"/>
          <w:bCs/>
        </w:rPr>
        <w:t>Determine Likelihood of Occurrence</w:t>
      </w:r>
    </w:p>
    <w:p w14:paraId="44D08731" w14:textId="77777777" w:rsidR="00050DDA" w:rsidRPr="00301DFC" w:rsidRDefault="00050DDA" w:rsidP="00E70AB9">
      <w:pPr>
        <w:pStyle w:val="BodyText"/>
        <w:spacing w:before="0"/>
        <w:ind w:left="112" w:firstLine="0"/>
        <w:jc w:val="both"/>
        <w:rPr>
          <w:rFonts w:asciiTheme="minorHAnsi" w:eastAsia="Calibri" w:hAnsiTheme="minorHAnsi" w:cstheme="minorHAnsi"/>
          <w:bCs/>
        </w:rPr>
      </w:pPr>
    </w:p>
    <w:tbl>
      <w:tblPr>
        <w:tblW w:w="0" w:type="auto"/>
        <w:tblInd w:w="-8" w:type="dxa"/>
        <w:tblLayout w:type="fixed"/>
        <w:tblCellMar>
          <w:left w:w="0" w:type="dxa"/>
          <w:right w:w="0" w:type="dxa"/>
        </w:tblCellMar>
        <w:tblLook w:val="01E0" w:firstRow="1" w:lastRow="1" w:firstColumn="1" w:lastColumn="1" w:noHBand="0" w:noVBand="0"/>
      </w:tblPr>
      <w:tblGrid>
        <w:gridCol w:w="1027"/>
        <w:gridCol w:w="8912"/>
      </w:tblGrid>
      <w:tr w:rsidR="000970A3" w:rsidRPr="00301DFC" w14:paraId="2FD3FC83" w14:textId="77777777" w:rsidTr="00672486">
        <w:trPr>
          <w:trHeight w:hRule="exact" w:val="397"/>
        </w:trPr>
        <w:tc>
          <w:tcPr>
            <w:tcW w:w="1027" w:type="dxa"/>
            <w:tcBorders>
              <w:top w:val="single" w:sz="6" w:space="0" w:color="000000"/>
              <w:left w:val="single" w:sz="6" w:space="0" w:color="000000"/>
              <w:bottom w:val="single" w:sz="6" w:space="0" w:color="000000"/>
              <w:right w:val="single" w:sz="6" w:space="0" w:color="000000"/>
            </w:tcBorders>
          </w:tcPr>
          <w:p w14:paraId="0EDF3274"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Likely</w:t>
            </w:r>
          </w:p>
        </w:tc>
        <w:tc>
          <w:tcPr>
            <w:tcW w:w="8912" w:type="dxa"/>
            <w:tcBorders>
              <w:top w:val="single" w:sz="6" w:space="0" w:color="000000"/>
              <w:left w:val="single" w:sz="6" w:space="0" w:color="000000"/>
              <w:bottom w:val="single" w:sz="6" w:space="0" w:color="000000"/>
              <w:right w:val="single" w:sz="6" w:space="0" w:color="000000"/>
            </w:tcBorders>
          </w:tcPr>
          <w:p w14:paraId="239F42D7"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Where it is certain or almost certain that harm will occur in the next year.</w:t>
            </w:r>
          </w:p>
        </w:tc>
      </w:tr>
      <w:tr w:rsidR="000970A3" w:rsidRPr="00301DFC" w14:paraId="77B3FDA1" w14:textId="77777777" w:rsidTr="00672486">
        <w:trPr>
          <w:trHeight w:hRule="exact" w:val="399"/>
        </w:trPr>
        <w:tc>
          <w:tcPr>
            <w:tcW w:w="1027" w:type="dxa"/>
            <w:tcBorders>
              <w:top w:val="single" w:sz="6" w:space="0" w:color="000000"/>
              <w:left w:val="single" w:sz="6" w:space="0" w:color="000000"/>
              <w:bottom w:val="single" w:sz="6" w:space="0" w:color="000000"/>
              <w:right w:val="single" w:sz="6" w:space="0" w:color="000000"/>
            </w:tcBorders>
          </w:tcPr>
          <w:p w14:paraId="728AEF39"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Possible</w:t>
            </w:r>
          </w:p>
        </w:tc>
        <w:tc>
          <w:tcPr>
            <w:tcW w:w="8912" w:type="dxa"/>
            <w:tcBorders>
              <w:top w:val="single" w:sz="6" w:space="0" w:color="000000"/>
              <w:left w:val="single" w:sz="6" w:space="0" w:color="000000"/>
              <w:bottom w:val="single" w:sz="6" w:space="0" w:color="000000"/>
              <w:right w:val="single" w:sz="6" w:space="0" w:color="000000"/>
            </w:tcBorders>
          </w:tcPr>
          <w:p w14:paraId="57086267"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Possible for harm to occur in the next year.</w:t>
            </w:r>
          </w:p>
        </w:tc>
      </w:tr>
      <w:tr w:rsidR="000970A3" w:rsidRPr="00301DFC" w14:paraId="26964302" w14:textId="77777777" w:rsidTr="00672486">
        <w:trPr>
          <w:trHeight w:hRule="exact" w:val="397"/>
        </w:trPr>
        <w:tc>
          <w:tcPr>
            <w:tcW w:w="1027" w:type="dxa"/>
            <w:tcBorders>
              <w:top w:val="single" w:sz="6" w:space="0" w:color="000000"/>
              <w:left w:val="single" w:sz="6" w:space="0" w:color="000000"/>
              <w:bottom w:val="single" w:sz="6" w:space="0" w:color="000000"/>
              <w:right w:val="single" w:sz="6" w:space="0" w:color="000000"/>
            </w:tcBorders>
          </w:tcPr>
          <w:p w14:paraId="4F15FF20"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Unlikely</w:t>
            </w:r>
          </w:p>
        </w:tc>
        <w:tc>
          <w:tcPr>
            <w:tcW w:w="8912" w:type="dxa"/>
            <w:tcBorders>
              <w:top w:val="single" w:sz="6" w:space="0" w:color="000000"/>
              <w:left w:val="single" w:sz="6" w:space="0" w:color="000000"/>
              <w:bottom w:val="single" w:sz="6" w:space="0" w:color="000000"/>
              <w:right w:val="single" w:sz="6" w:space="0" w:color="000000"/>
            </w:tcBorders>
          </w:tcPr>
          <w:p w14:paraId="19E94F5C" w14:textId="77777777" w:rsidR="006A27BA" w:rsidRPr="00301DFC" w:rsidRDefault="006A27BA" w:rsidP="00E70AB9">
            <w:pPr>
              <w:pStyle w:val="TableParagraph"/>
              <w:spacing w:before="0"/>
              <w:ind w:left="112"/>
              <w:jc w:val="both"/>
              <w:rPr>
                <w:rFonts w:asciiTheme="minorHAnsi" w:hAnsiTheme="minorHAnsi" w:cstheme="minorHAnsi"/>
                <w:bCs/>
                <w:szCs w:val="20"/>
              </w:rPr>
            </w:pPr>
            <w:r w:rsidRPr="00301DFC">
              <w:rPr>
                <w:rFonts w:asciiTheme="minorHAnsi" w:hAnsiTheme="minorHAnsi" w:cstheme="minorHAnsi"/>
                <w:bCs/>
                <w:szCs w:val="20"/>
              </w:rPr>
              <w:t>Where harm is unlikely to occur.</w:t>
            </w:r>
          </w:p>
        </w:tc>
      </w:tr>
    </w:tbl>
    <w:p w14:paraId="6D955B3F" w14:textId="77777777" w:rsidR="00707C55" w:rsidRPr="000970A3" w:rsidRDefault="00707C55" w:rsidP="00E70AB9">
      <w:pPr>
        <w:jc w:val="both"/>
        <w:rPr>
          <w:rFonts w:eastAsia="Calibri" w:cstheme="minorHAnsi"/>
          <w:color w:val="FF0000"/>
          <w:szCs w:val="20"/>
          <w:highlight w:val="yellow"/>
        </w:rPr>
      </w:pPr>
    </w:p>
    <w:p w14:paraId="15DA7095" w14:textId="77777777" w:rsidR="006A27BA" w:rsidRPr="00E70AB9" w:rsidRDefault="00050DDA" w:rsidP="00E70AB9">
      <w:pPr>
        <w:tabs>
          <w:tab w:val="left" w:pos="2955"/>
        </w:tabs>
        <w:jc w:val="both"/>
        <w:rPr>
          <w:rFonts w:eastAsia="Times New Roman" w:cstheme="minorHAnsi"/>
          <w:szCs w:val="20"/>
        </w:rPr>
      </w:pPr>
      <w:r w:rsidRPr="00301DFC">
        <w:rPr>
          <w:rFonts w:eastAsia="Times New Roman" w:cstheme="minorHAnsi"/>
          <w:szCs w:val="20"/>
        </w:rPr>
        <w:t>C</w:t>
      </w:r>
      <w:r w:rsidR="006A27BA" w:rsidRPr="00301DFC">
        <w:rPr>
          <w:rFonts w:eastAsia="Times New Roman" w:cstheme="minorHAnsi"/>
          <w:szCs w:val="20"/>
        </w:rPr>
        <w:t>alculate Risk</w:t>
      </w:r>
    </w:p>
    <w:tbl>
      <w:tblPr>
        <w:tblW w:w="0" w:type="auto"/>
        <w:tblInd w:w="-15" w:type="dxa"/>
        <w:tblLayout w:type="fixed"/>
        <w:tblCellMar>
          <w:left w:w="0" w:type="dxa"/>
          <w:right w:w="0" w:type="dxa"/>
        </w:tblCellMar>
        <w:tblLook w:val="01E0" w:firstRow="1" w:lastRow="1" w:firstColumn="1" w:lastColumn="1" w:noHBand="0" w:noVBand="0"/>
      </w:tblPr>
      <w:tblGrid>
        <w:gridCol w:w="1134"/>
        <w:gridCol w:w="8364"/>
      </w:tblGrid>
      <w:tr w:rsidR="000970A3" w:rsidRPr="000970A3" w14:paraId="73C3DA39" w14:textId="77777777" w:rsidTr="00050DDA">
        <w:trPr>
          <w:trHeight w:hRule="exact" w:val="579"/>
        </w:trPr>
        <w:tc>
          <w:tcPr>
            <w:tcW w:w="1134" w:type="dxa"/>
            <w:tcBorders>
              <w:top w:val="single" w:sz="13" w:space="0" w:color="000000"/>
              <w:left w:val="single" w:sz="12" w:space="0" w:color="000000"/>
              <w:bottom w:val="single" w:sz="8" w:space="0" w:color="000000"/>
              <w:right w:val="single" w:sz="8" w:space="0" w:color="000000"/>
            </w:tcBorders>
          </w:tcPr>
          <w:p w14:paraId="781DBECB" w14:textId="77777777" w:rsidR="006A27BA" w:rsidRPr="00C604FA" w:rsidRDefault="006A27BA" w:rsidP="00E70AB9">
            <w:pPr>
              <w:pStyle w:val="TableParagraph"/>
              <w:spacing w:before="0" w:line="241" w:lineRule="auto"/>
              <w:ind w:left="112" w:right="286"/>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Risk Level</w:t>
            </w:r>
          </w:p>
        </w:tc>
        <w:tc>
          <w:tcPr>
            <w:tcW w:w="8364" w:type="dxa"/>
            <w:tcBorders>
              <w:top w:val="single" w:sz="13" w:space="0" w:color="000000"/>
              <w:left w:val="single" w:sz="8" w:space="0" w:color="000000"/>
              <w:bottom w:val="single" w:sz="8" w:space="0" w:color="000000"/>
              <w:right w:val="single" w:sz="12" w:space="0" w:color="000000"/>
            </w:tcBorders>
          </w:tcPr>
          <w:p w14:paraId="282D7A91"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Action and timescale</w:t>
            </w:r>
          </w:p>
        </w:tc>
      </w:tr>
      <w:tr w:rsidR="000970A3" w:rsidRPr="000970A3" w14:paraId="3DCF10F5" w14:textId="77777777" w:rsidTr="00050DDA">
        <w:trPr>
          <w:trHeight w:hRule="exact" w:val="912"/>
        </w:trPr>
        <w:tc>
          <w:tcPr>
            <w:tcW w:w="1134" w:type="dxa"/>
            <w:tcBorders>
              <w:top w:val="single" w:sz="8" w:space="0" w:color="000000"/>
              <w:left w:val="single" w:sz="12" w:space="0" w:color="000000"/>
              <w:bottom w:val="single" w:sz="8" w:space="0" w:color="000000"/>
              <w:right w:val="single" w:sz="8" w:space="0" w:color="000000"/>
            </w:tcBorders>
            <w:shd w:val="clear" w:color="auto" w:fill="00FF00"/>
          </w:tcPr>
          <w:p w14:paraId="3B97BCD6"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p>
          <w:p w14:paraId="47342898" w14:textId="77777777" w:rsidR="006A27BA" w:rsidRPr="00C604FA" w:rsidRDefault="006A27BA" w:rsidP="00E70AB9">
            <w:pPr>
              <w:pStyle w:val="TableParagraph"/>
              <w:spacing w:before="0"/>
              <w:ind w:left="112" w:right="1"/>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Low</w:t>
            </w:r>
          </w:p>
          <w:p w14:paraId="37063AAB" w14:textId="77777777" w:rsidR="006A27BA" w:rsidRPr="00C604FA" w:rsidRDefault="006A27BA" w:rsidP="00E70AB9">
            <w:pPr>
              <w:pStyle w:val="TableParagraph"/>
              <w:spacing w:before="0"/>
              <w:ind w:left="112" w:right="4"/>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(Green)</w:t>
            </w:r>
          </w:p>
        </w:tc>
        <w:tc>
          <w:tcPr>
            <w:tcW w:w="8364" w:type="dxa"/>
            <w:tcBorders>
              <w:top w:val="single" w:sz="8" w:space="0" w:color="000000"/>
              <w:left w:val="single" w:sz="8" w:space="0" w:color="000000"/>
              <w:bottom w:val="single" w:sz="8" w:space="0" w:color="000000"/>
              <w:right w:val="single" w:sz="12" w:space="0" w:color="000000"/>
            </w:tcBorders>
          </w:tcPr>
          <w:p w14:paraId="050577BC" w14:textId="77777777" w:rsidR="006A27BA" w:rsidRPr="00C604FA" w:rsidRDefault="006A27BA" w:rsidP="00E70AB9">
            <w:pPr>
              <w:pStyle w:val="TableParagraph"/>
              <w:spacing w:before="0"/>
              <w:ind w:left="112" w:right="267"/>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 xml:space="preserve">No additional control measures are usually required. Consideration may be given to more </w:t>
            </w:r>
            <w:r w:rsidR="006A5F84" w:rsidRPr="00C604FA">
              <w:rPr>
                <w:rFonts w:asciiTheme="minorHAnsi" w:eastAsia="Times New Roman" w:hAnsiTheme="minorHAnsi" w:cstheme="minorHAnsi"/>
                <w:szCs w:val="20"/>
                <w:lang w:val="en-GB"/>
              </w:rPr>
              <w:t>cost-effective</w:t>
            </w:r>
            <w:r w:rsidRPr="00C604FA">
              <w:rPr>
                <w:rFonts w:asciiTheme="minorHAnsi" w:eastAsia="Times New Roman" w:hAnsiTheme="minorHAnsi" w:cstheme="minorHAnsi"/>
                <w:szCs w:val="20"/>
                <w:lang w:val="en-GB"/>
              </w:rPr>
              <w:t xml:space="preserve"> solutions or improvement that imposes no additional cost burden. However, control measures must be monitored to ensure effectiveness, taking corrective action where necessary</w:t>
            </w:r>
            <w:r w:rsidR="00050DDA" w:rsidRPr="00C604FA">
              <w:rPr>
                <w:rFonts w:asciiTheme="minorHAnsi" w:eastAsia="Times New Roman" w:hAnsiTheme="minorHAnsi" w:cstheme="minorHAnsi"/>
                <w:szCs w:val="20"/>
                <w:lang w:val="en-GB"/>
              </w:rPr>
              <w:t>.</w:t>
            </w:r>
          </w:p>
        </w:tc>
      </w:tr>
      <w:tr w:rsidR="000970A3" w:rsidRPr="000970A3" w14:paraId="1A00E992" w14:textId="77777777" w:rsidTr="00050DDA">
        <w:trPr>
          <w:trHeight w:hRule="exact" w:val="1139"/>
        </w:trPr>
        <w:tc>
          <w:tcPr>
            <w:tcW w:w="1134" w:type="dxa"/>
            <w:tcBorders>
              <w:top w:val="single" w:sz="8" w:space="0" w:color="000000"/>
              <w:left w:val="single" w:sz="12" w:space="0" w:color="000000"/>
              <w:bottom w:val="single" w:sz="8" w:space="0" w:color="000000"/>
              <w:right w:val="single" w:sz="8" w:space="0" w:color="000000"/>
            </w:tcBorders>
            <w:shd w:val="clear" w:color="auto" w:fill="FFC000"/>
          </w:tcPr>
          <w:p w14:paraId="4BCA608B"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p>
          <w:p w14:paraId="2DE690A9"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Medium</w:t>
            </w:r>
          </w:p>
          <w:p w14:paraId="014866E9"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(Amber)</w:t>
            </w:r>
          </w:p>
        </w:tc>
        <w:tc>
          <w:tcPr>
            <w:tcW w:w="8364" w:type="dxa"/>
            <w:tcBorders>
              <w:top w:val="single" w:sz="8" w:space="0" w:color="000000"/>
              <w:left w:val="single" w:sz="8" w:space="0" w:color="000000"/>
              <w:bottom w:val="single" w:sz="8" w:space="0" w:color="000000"/>
              <w:right w:val="single" w:sz="12" w:space="0" w:color="000000"/>
            </w:tcBorders>
          </w:tcPr>
          <w:p w14:paraId="51A09F02" w14:textId="77777777" w:rsidR="006A27BA" w:rsidRPr="00C604FA" w:rsidRDefault="006A27BA" w:rsidP="00E70AB9">
            <w:pPr>
              <w:pStyle w:val="TableParagraph"/>
              <w:spacing w:before="0"/>
              <w:ind w:left="112" w:right="234"/>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Further control measures are required to reduce the risk. Where significant resources are required, short term interim measures may have to be taken until long term measures are implemented. Where the severity is ‘high’ or there is a high likelihood of harm, urgent action should be taken.</w:t>
            </w:r>
          </w:p>
        </w:tc>
      </w:tr>
      <w:tr w:rsidR="000970A3" w:rsidRPr="000970A3" w14:paraId="236963B4" w14:textId="77777777" w:rsidTr="00050DDA">
        <w:trPr>
          <w:trHeight w:hRule="exact" w:val="613"/>
        </w:trPr>
        <w:tc>
          <w:tcPr>
            <w:tcW w:w="1134" w:type="dxa"/>
            <w:tcBorders>
              <w:top w:val="single" w:sz="8" w:space="0" w:color="000000"/>
              <w:left w:val="single" w:sz="12" w:space="0" w:color="000000"/>
              <w:bottom w:val="single" w:sz="12" w:space="0" w:color="000000"/>
              <w:right w:val="single" w:sz="8" w:space="0" w:color="000000"/>
            </w:tcBorders>
            <w:shd w:val="clear" w:color="auto" w:fill="FF0000"/>
          </w:tcPr>
          <w:p w14:paraId="300D3CD0"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High</w:t>
            </w:r>
          </w:p>
          <w:p w14:paraId="06E2C8F0"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(Red)</w:t>
            </w:r>
          </w:p>
        </w:tc>
        <w:tc>
          <w:tcPr>
            <w:tcW w:w="8364" w:type="dxa"/>
            <w:tcBorders>
              <w:top w:val="single" w:sz="8" w:space="0" w:color="000000"/>
              <w:left w:val="single" w:sz="8" w:space="0" w:color="000000"/>
              <w:bottom w:val="single" w:sz="12" w:space="0" w:color="000000"/>
              <w:right w:val="single" w:sz="12" w:space="0" w:color="000000"/>
            </w:tcBorders>
          </w:tcPr>
          <w:p w14:paraId="45435CB4" w14:textId="77777777" w:rsidR="006A27BA" w:rsidRPr="00C604FA" w:rsidRDefault="006A27BA" w:rsidP="00E70AB9">
            <w:pPr>
              <w:pStyle w:val="TableParagraph"/>
              <w:spacing w:before="0"/>
              <w:ind w:left="112"/>
              <w:jc w:val="both"/>
              <w:rPr>
                <w:rFonts w:asciiTheme="minorHAnsi" w:eastAsia="Times New Roman" w:hAnsiTheme="minorHAnsi" w:cstheme="minorHAnsi"/>
                <w:szCs w:val="20"/>
                <w:lang w:val="en-GB"/>
              </w:rPr>
            </w:pPr>
          </w:p>
          <w:p w14:paraId="4448441A" w14:textId="77777777" w:rsidR="006A27BA" w:rsidRPr="00C604FA" w:rsidRDefault="006A27BA" w:rsidP="00E70AB9">
            <w:pPr>
              <w:pStyle w:val="TableParagraph"/>
              <w:spacing w:before="0"/>
              <w:ind w:left="112" w:right="1406"/>
              <w:jc w:val="both"/>
              <w:rPr>
                <w:rFonts w:asciiTheme="minorHAnsi" w:eastAsia="Times New Roman" w:hAnsiTheme="minorHAnsi" w:cstheme="minorHAnsi"/>
                <w:szCs w:val="20"/>
                <w:lang w:val="en-GB"/>
              </w:rPr>
            </w:pPr>
            <w:r w:rsidRPr="00C604FA">
              <w:rPr>
                <w:rFonts w:asciiTheme="minorHAnsi" w:eastAsia="Times New Roman" w:hAnsiTheme="minorHAnsi" w:cstheme="minorHAnsi"/>
                <w:szCs w:val="20"/>
                <w:lang w:val="en-GB"/>
              </w:rPr>
              <w:t>Work should not be started or continued until the risk has been reduced.</w:t>
            </w:r>
          </w:p>
        </w:tc>
      </w:tr>
    </w:tbl>
    <w:p w14:paraId="1D22A418" w14:textId="77777777" w:rsidR="00FF2794" w:rsidRDefault="00FF2794" w:rsidP="00E70AB9">
      <w:pPr>
        <w:pStyle w:val="BodyText"/>
        <w:tabs>
          <w:tab w:val="left" w:pos="680"/>
        </w:tabs>
        <w:spacing w:before="0"/>
        <w:ind w:left="0" w:firstLine="0"/>
        <w:jc w:val="both"/>
        <w:rPr>
          <w:rFonts w:asciiTheme="minorHAnsi" w:hAnsiTheme="minorHAnsi" w:cstheme="minorHAnsi"/>
          <w:b/>
          <w:color w:val="FF0000"/>
          <w:spacing w:val="-1"/>
          <w:highlight w:val="yellow"/>
        </w:rPr>
      </w:pPr>
    </w:p>
    <w:p w14:paraId="54FDECEE" w14:textId="77777777" w:rsidR="006A27BA" w:rsidRPr="00C604FA" w:rsidRDefault="006A27BA" w:rsidP="00E70AB9">
      <w:pPr>
        <w:pStyle w:val="BodyText"/>
        <w:tabs>
          <w:tab w:val="left" w:pos="680"/>
        </w:tabs>
        <w:spacing w:before="0"/>
        <w:ind w:left="0" w:firstLine="0"/>
        <w:jc w:val="both"/>
        <w:rPr>
          <w:rFonts w:asciiTheme="minorHAnsi" w:eastAsia="Times New Roman" w:hAnsiTheme="minorHAnsi" w:cstheme="minorHAnsi"/>
          <w:b/>
          <w:lang w:val="en-GB"/>
        </w:rPr>
      </w:pPr>
      <w:r w:rsidRPr="00C604FA">
        <w:rPr>
          <w:rFonts w:asciiTheme="minorHAnsi" w:eastAsia="Times New Roman" w:hAnsiTheme="minorHAnsi" w:cstheme="minorHAnsi"/>
          <w:b/>
          <w:lang w:val="en-GB"/>
        </w:rPr>
        <w:t>Determining Appropriate Action</w:t>
      </w:r>
    </w:p>
    <w:p w14:paraId="2C7759DA" w14:textId="77777777" w:rsidR="006A27BA" w:rsidRPr="00C604FA" w:rsidRDefault="006A27BA" w:rsidP="00E70AB9">
      <w:pPr>
        <w:pStyle w:val="BodyText"/>
        <w:spacing w:before="0"/>
        <w:ind w:left="0"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An example of possible control measures to match situations are:</w:t>
      </w:r>
    </w:p>
    <w:p w14:paraId="79BECF8B" w14:textId="77777777" w:rsidR="006A27BA" w:rsidRPr="00C604FA" w:rsidRDefault="006A27BA" w:rsidP="00E70AB9">
      <w:pPr>
        <w:pStyle w:val="BodyText"/>
        <w:spacing w:before="0" w:line="271" w:lineRule="auto"/>
        <w:ind w:left="0" w:right="349"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Situation: Teachers and pupils waiting to be picked up outside in hot sun or wet weather conditions for an unknown period of time after an outing.</w:t>
      </w:r>
    </w:p>
    <w:p w14:paraId="282CEF0C" w14:textId="77777777" w:rsidR="006A27BA" w:rsidRPr="00C604FA" w:rsidRDefault="006A27BA" w:rsidP="00E70AB9">
      <w:pPr>
        <w:pStyle w:val="BodyText"/>
        <w:spacing w:before="0"/>
        <w:ind w:left="0"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Possible control measures:</w:t>
      </w:r>
    </w:p>
    <w:p w14:paraId="5EDB7A65" w14:textId="77777777" w:rsidR="006A27BA" w:rsidRPr="00C604FA" w:rsidRDefault="006A27BA" w:rsidP="00E70AB9">
      <w:pPr>
        <w:pStyle w:val="BodyText"/>
        <w:numPr>
          <w:ilvl w:val="0"/>
          <w:numId w:val="8"/>
        </w:numPr>
        <w:tabs>
          <w:tab w:val="left" w:pos="965"/>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The teacher in charge and the driver are in mobile phone contact.</w:t>
      </w:r>
    </w:p>
    <w:p w14:paraId="24F36922" w14:textId="77777777" w:rsidR="006A27BA" w:rsidRPr="00C604FA" w:rsidRDefault="006A27BA" w:rsidP="00E70AB9">
      <w:pPr>
        <w:pStyle w:val="BodyText"/>
        <w:numPr>
          <w:ilvl w:val="0"/>
          <w:numId w:val="8"/>
        </w:numPr>
        <w:tabs>
          <w:tab w:val="left" w:pos="965"/>
        </w:tabs>
        <w:spacing w:before="0" w:line="266" w:lineRule="auto"/>
        <w:ind w:left="284" w:right="349"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The teacher in charge has made a reconnaissance visit and discovered where the group can wait out of the rain or sun.</w:t>
      </w:r>
    </w:p>
    <w:p w14:paraId="2914FB2B" w14:textId="77777777" w:rsidR="006A27BA" w:rsidRPr="00C604FA" w:rsidRDefault="006A27BA" w:rsidP="00E70AB9">
      <w:pPr>
        <w:pStyle w:val="BodyText"/>
        <w:numPr>
          <w:ilvl w:val="0"/>
          <w:numId w:val="8"/>
        </w:numPr>
        <w:tabs>
          <w:tab w:val="left" w:pos="965"/>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Bottled water is carried by pupils and staff.</w:t>
      </w:r>
    </w:p>
    <w:p w14:paraId="24F474D8" w14:textId="77777777" w:rsidR="006A27BA" w:rsidRPr="00C604FA" w:rsidRDefault="006A27BA" w:rsidP="00E70AB9">
      <w:pPr>
        <w:pStyle w:val="BodyText"/>
        <w:numPr>
          <w:ilvl w:val="0"/>
          <w:numId w:val="8"/>
        </w:numPr>
        <w:tabs>
          <w:tab w:val="left" w:pos="965"/>
        </w:tabs>
        <w:spacing w:before="0" w:line="266" w:lineRule="auto"/>
        <w:ind w:left="284" w:right="1003"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All staff carry visit </w:t>
      </w:r>
      <w:r w:rsidR="00E70AB9" w:rsidRPr="00C604FA">
        <w:rPr>
          <w:rFonts w:asciiTheme="minorHAnsi" w:eastAsia="Times New Roman" w:hAnsiTheme="minorHAnsi" w:cstheme="minorHAnsi"/>
          <w:lang w:val="en-GB"/>
        </w:rPr>
        <w:t>packs and</w:t>
      </w:r>
      <w:r w:rsidRPr="00C604FA">
        <w:rPr>
          <w:rFonts w:asciiTheme="minorHAnsi" w:eastAsia="Times New Roman" w:hAnsiTheme="minorHAnsi" w:cstheme="minorHAnsi"/>
          <w:lang w:val="en-GB"/>
        </w:rPr>
        <w:t xml:space="preserve"> can phone the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 xml:space="preserve"> to advise that there will be a delayed return.</w:t>
      </w:r>
    </w:p>
    <w:p w14:paraId="51333C3D" w14:textId="77777777" w:rsidR="006A27BA" w:rsidRPr="00C604FA" w:rsidRDefault="00672486" w:rsidP="00E70AB9">
      <w:pPr>
        <w:pStyle w:val="BodyText"/>
        <w:numPr>
          <w:ilvl w:val="0"/>
          <w:numId w:val="8"/>
        </w:numPr>
        <w:tabs>
          <w:tab w:val="left" w:pos="965"/>
        </w:tabs>
        <w:spacing w:before="0" w:line="266" w:lineRule="auto"/>
        <w:ind w:left="284" w:right="822" w:hanging="284"/>
        <w:jc w:val="both"/>
        <w:rPr>
          <w:rFonts w:asciiTheme="minorHAnsi" w:eastAsia="Times New Roman" w:hAnsiTheme="minorHAnsi" w:cstheme="minorHAnsi"/>
          <w:lang w:val="en-GB"/>
        </w:rPr>
      </w:pPr>
      <w:r>
        <w:rPr>
          <w:rFonts w:asciiTheme="minorHAnsi" w:eastAsia="Times New Roman" w:hAnsiTheme="minorHAnsi" w:cstheme="minorHAnsi"/>
          <w:lang w:val="en-GB"/>
        </w:rPr>
        <w:t>An email can be</w:t>
      </w:r>
      <w:r w:rsidR="006A27BA" w:rsidRPr="00C604FA">
        <w:rPr>
          <w:rFonts w:asciiTheme="minorHAnsi" w:eastAsia="Times New Roman" w:hAnsiTheme="minorHAnsi" w:cstheme="minorHAnsi"/>
          <w:lang w:val="en-GB"/>
        </w:rPr>
        <w:t xml:space="preserve"> sent to parents explaining that the coach has been stuck in traffic, but that there is nothing to worry about.</w:t>
      </w:r>
    </w:p>
    <w:p w14:paraId="359ACBB9" w14:textId="77777777" w:rsidR="000970A3" w:rsidRPr="00C604FA" w:rsidRDefault="006A27BA" w:rsidP="00E70AB9">
      <w:pPr>
        <w:pStyle w:val="BodyText"/>
        <w:numPr>
          <w:ilvl w:val="0"/>
          <w:numId w:val="8"/>
        </w:numPr>
        <w:tabs>
          <w:tab w:val="left" w:pos="680"/>
          <w:tab w:val="left" w:pos="965"/>
        </w:tabs>
        <w:spacing w:before="0"/>
        <w:ind w:left="284" w:right="426"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All members of staff had held a meeting beforehand to discuss the outing and the risk assessment.</w:t>
      </w:r>
    </w:p>
    <w:p w14:paraId="0E8650B3" w14:textId="77777777" w:rsidR="000970A3" w:rsidRPr="00C604FA" w:rsidRDefault="000970A3" w:rsidP="00E70AB9">
      <w:pPr>
        <w:pStyle w:val="BodyText"/>
        <w:tabs>
          <w:tab w:val="left" w:pos="680"/>
          <w:tab w:val="left" w:pos="965"/>
        </w:tabs>
        <w:spacing w:before="0"/>
        <w:ind w:left="0" w:right="426" w:firstLine="0"/>
        <w:jc w:val="both"/>
        <w:rPr>
          <w:rFonts w:asciiTheme="minorHAnsi" w:eastAsia="Times New Roman" w:hAnsiTheme="minorHAnsi" w:cstheme="minorHAnsi"/>
          <w:lang w:val="en-GB"/>
        </w:rPr>
      </w:pPr>
    </w:p>
    <w:p w14:paraId="51D2AA5C" w14:textId="77777777" w:rsidR="000970A3" w:rsidRPr="00C604FA" w:rsidRDefault="000970A3" w:rsidP="00E70AB9">
      <w:pPr>
        <w:pStyle w:val="BodyText"/>
        <w:tabs>
          <w:tab w:val="left" w:pos="680"/>
          <w:tab w:val="left" w:pos="965"/>
        </w:tabs>
        <w:spacing w:before="0"/>
        <w:ind w:left="0" w:right="426" w:firstLine="0"/>
        <w:jc w:val="both"/>
        <w:rPr>
          <w:rFonts w:asciiTheme="minorHAnsi" w:eastAsia="Times New Roman" w:hAnsiTheme="minorHAnsi" w:cstheme="minorHAnsi"/>
          <w:lang w:val="en-GB"/>
        </w:rPr>
      </w:pPr>
    </w:p>
    <w:p w14:paraId="19DE6244" w14:textId="77777777" w:rsidR="006A27BA" w:rsidRPr="00C604FA" w:rsidRDefault="006A27BA" w:rsidP="00E70AB9">
      <w:pPr>
        <w:pStyle w:val="BodyText"/>
        <w:tabs>
          <w:tab w:val="left" w:pos="680"/>
          <w:tab w:val="left" w:pos="965"/>
        </w:tabs>
        <w:spacing w:before="0"/>
        <w:ind w:left="0" w:right="426"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Medium Risk Activities</w:t>
      </w:r>
    </w:p>
    <w:p w14:paraId="036C9230" w14:textId="77777777" w:rsidR="006A27BA" w:rsidRPr="00C604FA" w:rsidRDefault="006A27BA" w:rsidP="00E70AB9">
      <w:pPr>
        <w:pStyle w:val="BodyText"/>
        <w:spacing w:before="0" w:line="271" w:lineRule="auto"/>
        <w:ind w:left="0" w:right="103"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We undertake a few medium risk activities such as </w:t>
      </w:r>
      <w:r w:rsidR="00672486">
        <w:rPr>
          <w:rFonts w:asciiTheme="minorHAnsi" w:eastAsia="Times New Roman" w:hAnsiTheme="minorHAnsi" w:cstheme="minorHAnsi"/>
          <w:lang w:val="en-GB"/>
        </w:rPr>
        <w:t>s</w:t>
      </w:r>
      <w:r w:rsidRPr="00C604FA">
        <w:rPr>
          <w:rFonts w:asciiTheme="minorHAnsi" w:eastAsia="Times New Roman" w:hAnsiTheme="minorHAnsi" w:cstheme="minorHAnsi"/>
          <w:lang w:val="en-GB"/>
        </w:rPr>
        <w:t>ome of the experiments</w:t>
      </w:r>
      <w:r w:rsidR="00672486">
        <w:rPr>
          <w:rFonts w:asciiTheme="minorHAnsi" w:eastAsia="Times New Roman" w:hAnsiTheme="minorHAnsi" w:cstheme="minorHAnsi"/>
          <w:lang w:val="en-GB"/>
        </w:rPr>
        <w:t xml:space="preserve"> carried out in science classes</w:t>
      </w:r>
      <w:r w:rsidRPr="00C604FA">
        <w:rPr>
          <w:rFonts w:asciiTheme="minorHAnsi" w:eastAsia="Times New Roman" w:hAnsiTheme="minorHAnsi" w:cstheme="minorHAnsi"/>
          <w:lang w:val="en-GB"/>
        </w:rPr>
        <w:t>. Pupils are always given a safety briefing before participating in these activities, and are expected to wear protective equipment and to follow instructions.</w:t>
      </w:r>
    </w:p>
    <w:p w14:paraId="7730F9DA" w14:textId="77777777" w:rsidR="006A27BA" w:rsidRPr="00C604FA" w:rsidRDefault="006A27BA" w:rsidP="00E70AB9">
      <w:pPr>
        <w:jc w:val="both"/>
        <w:rPr>
          <w:rFonts w:eastAsia="Times New Roman" w:cstheme="minorHAnsi"/>
          <w:szCs w:val="20"/>
        </w:rPr>
      </w:pPr>
    </w:p>
    <w:p w14:paraId="2CEE05CD" w14:textId="77777777" w:rsidR="006A27BA" w:rsidRPr="00C604FA" w:rsidRDefault="006A27BA" w:rsidP="00E70AB9">
      <w:pPr>
        <w:widowControl w:val="0"/>
        <w:tabs>
          <w:tab w:val="left" w:pos="680"/>
        </w:tabs>
        <w:spacing w:line="240" w:lineRule="auto"/>
        <w:jc w:val="both"/>
        <w:rPr>
          <w:rFonts w:eastAsia="Times New Roman" w:cstheme="minorHAnsi"/>
          <w:szCs w:val="20"/>
        </w:rPr>
      </w:pPr>
      <w:r w:rsidRPr="00C604FA">
        <w:rPr>
          <w:rFonts w:eastAsia="Times New Roman" w:cstheme="minorHAnsi"/>
          <w:szCs w:val="20"/>
        </w:rPr>
        <w:lastRenderedPageBreak/>
        <w:t xml:space="preserve">Specialist Risk Assessments and </w:t>
      </w:r>
      <w:r w:rsidR="00E70AB9" w:rsidRPr="00C604FA">
        <w:rPr>
          <w:rFonts w:eastAsia="Times New Roman" w:cstheme="minorHAnsi"/>
          <w:szCs w:val="20"/>
        </w:rPr>
        <w:t>High-Risk</w:t>
      </w:r>
      <w:r w:rsidRPr="00C604FA">
        <w:rPr>
          <w:rFonts w:eastAsia="Times New Roman" w:cstheme="minorHAnsi"/>
          <w:szCs w:val="20"/>
        </w:rPr>
        <w:t xml:space="preserve"> Activities</w:t>
      </w:r>
    </w:p>
    <w:p w14:paraId="426148A3" w14:textId="77777777" w:rsidR="006A27BA" w:rsidRPr="00C604FA" w:rsidRDefault="006A27BA" w:rsidP="00E70AB9">
      <w:pPr>
        <w:pStyle w:val="BodyText"/>
        <w:spacing w:before="0" w:line="271" w:lineRule="auto"/>
        <w:ind w:left="0" w:right="349"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We will always employ specialists to carry out high risk tasks at the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 xml:space="preserve">. The </w:t>
      </w:r>
      <w:r w:rsidR="00301DFC" w:rsidRPr="00C604FA">
        <w:rPr>
          <w:rFonts w:asciiTheme="minorHAnsi" w:eastAsia="Times New Roman" w:hAnsiTheme="minorHAnsi" w:cstheme="minorHAnsi"/>
          <w:lang w:val="en-GB"/>
        </w:rPr>
        <w:t>DFO</w:t>
      </w:r>
      <w:r w:rsidR="00672486">
        <w:rPr>
          <w:rFonts w:asciiTheme="minorHAnsi" w:eastAsia="Times New Roman" w:hAnsiTheme="minorHAnsi" w:cstheme="minorHAnsi"/>
          <w:lang w:val="en-GB"/>
        </w:rPr>
        <w:t xml:space="preserve"> to </w:t>
      </w:r>
      <w:r w:rsidRPr="00C604FA">
        <w:rPr>
          <w:rFonts w:asciiTheme="minorHAnsi" w:eastAsia="Times New Roman" w:hAnsiTheme="minorHAnsi" w:cstheme="minorHAnsi"/>
          <w:lang w:val="en-GB"/>
        </w:rPr>
        <w:t>arrange for specialists to carry out the following risk assessments:</w:t>
      </w:r>
    </w:p>
    <w:p w14:paraId="292C73C7"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Fire safety</w:t>
      </w:r>
    </w:p>
    <w:p w14:paraId="2962559D"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Asbestos</w:t>
      </w:r>
    </w:p>
    <w:p w14:paraId="3C7B23FA"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Legionella</w:t>
      </w:r>
    </w:p>
    <w:p w14:paraId="5B2013A6"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Electrical safety of buildings</w:t>
      </w:r>
    </w:p>
    <w:p w14:paraId="789E9B5F"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Work at high levels</w:t>
      </w:r>
    </w:p>
    <w:p w14:paraId="77BB8411" w14:textId="77777777" w:rsidR="006A27BA" w:rsidRPr="00C604FA" w:rsidRDefault="006A27BA" w:rsidP="00D8342F">
      <w:pPr>
        <w:pStyle w:val="BodyText"/>
        <w:numPr>
          <w:ilvl w:val="0"/>
          <w:numId w:val="27"/>
        </w:numPr>
        <w:tabs>
          <w:tab w:val="left" w:pos="953"/>
        </w:tabs>
        <w:spacing w:before="0"/>
        <w:ind w:left="284" w:hanging="284"/>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Work with lead</w:t>
      </w:r>
      <w:r w:rsidR="0045218B">
        <w:rPr>
          <w:rFonts w:asciiTheme="minorHAnsi" w:eastAsia="Times New Roman" w:hAnsiTheme="minorHAnsi" w:cstheme="minorHAnsi"/>
          <w:lang w:val="en-GB"/>
        </w:rPr>
        <w:t>s</w:t>
      </w:r>
    </w:p>
    <w:p w14:paraId="6FC68A6A" w14:textId="77777777" w:rsidR="00672486" w:rsidRDefault="00672486" w:rsidP="00E70AB9">
      <w:pPr>
        <w:pStyle w:val="Heading1"/>
        <w:tabs>
          <w:tab w:val="left" w:pos="680"/>
        </w:tabs>
        <w:ind w:left="0" w:firstLine="0"/>
        <w:jc w:val="both"/>
        <w:rPr>
          <w:rFonts w:asciiTheme="minorHAnsi" w:eastAsia="Times New Roman" w:hAnsiTheme="minorHAnsi" w:cstheme="minorHAnsi"/>
          <w:b w:val="0"/>
          <w:bCs w:val="0"/>
          <w:szCs w:val="20"/>
          <w:lang w:val="en-GB"/>
        </w:rPr>
      </w:pPr>
      <w:bookmarkStart w:id="36" w:name="4.0_REVIEW_OF_RISK_ASSESSMENTS"/>
      <w:bookmarkStart w:id="37" w:name="_Toc64220105"/>
      <w:bookmarkEnd w:id="36"/>
    </w:p>
    <w:p w14:paraId="2EB909A8" w14:textId="77777777" w:rsidR="006A27BA" w:rsidRPr="00C604FA" w:rsidRDefault="000970A3" w:rsidP="00E70AB9">
      <w:pPr>
        <w:pStyle w:val="Heading1"/>
        <w:tabs>
          <w:tab w:val="left" w:pos="680"/>
        </w:tabs>
        <w:ind w:left="0" w:firstLine="0"/>
        <w:jc w:val="both"/>
        <w:rPr>
          <w:rFonts w:asciiTheme="minorHAnsi" w:eastAsia="Times New Roman" w:hAnsiTheme="minorHAnsi" w:cstheme="minorHAnsi"/>
          <w:b w:val="0"/>
          <w:bCs w:val="0"/>
          <w:szCs w:val="20"/>
          <w:lang w:val="en-GB"/>
        </w:rPr>
      </w:pPr>
      <w:r w:rsidRPr="00C604FA">
        <w:rPr>
          <w:rFonts w:asciiTheme="minorHAnsi" w:eastAsia="Times New Roman" w:hAnsiTheme="minorHAnsi" w:cstheme="minorHAnsi"/>
          <w:b w:val="0"/>
          <w:bCs w:val="0"/>
          <w:szCs w:val="20"/>
          <w:lang w:val="en-GB"/>
        </w:rPr>
        <w:t>Review of Risk Assessments</w:t>
      </w:r>
      <w:bookmarkEnd w:id="37"/>
    </w:p>
    <w:p w14:paraId="0BB44355" w14:textId="77777777" w:rsidR="006A27BA" w:rsidRPr="00C604FA" w:rsidRDefault="006A27BA" w:rsidP="00E70AB9">
      <w:pPr>
        <w:pStyle w:val="BodyText"/>
        <w:tabs>
          <w:tab w:val="left" w:pos="680"/>
        </w:tabs>
        <w:spacing w:before="0" w:line="270" w:lineRule="auto"/>
        <w:ind w:left="0" w:right="101"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All risk assessments should be reviewed annually. Risk assessments should also be reviewed and recorded, when major</w:t>
      </w:r>
      <w:r w:rsidRPr="000970A3">
        <w:rPr>
          <w:rFonts w:asciiTheme="minorHAnsi" w:hAnsiTheme="minorHAnsi" w:cstheme="minorHAnsi"/>
          <w:color w:val="FF0000"/>
          <w:spacing w:val="20"/>
          <w:highlight w:val="yellow"/>
        </w:rPr>
        <w:t xml:space="preserve"> </w:t>
      </w:r>
      <w:r w:rsidR="00414827">
        <w:rPr>
          <w:rFonts w:asciiTheme="minorHAnsi" w:eastAsia="Times New Roman" w:hAnsiTheme="minorHAnsi" w:cstheme="minorHAnsi"/>
          <w:lang w:val="en-GB"/>
        </w:rPr>
        <w:t>structural work is planned</w:t>
      </w:r>
      <w:r w:rsidRPr="00C604FA">
        <w:rPr>
          <w:rFonts w:asciiTheme="minorHAnsi" w:eastAsia="Times New Roman" w:hAnsiTheme="minorHAnsi" w:cstheme="minorHAnsi"/>
          <w:lang w:val="en-GB"/>
        </w:rPr>
        <w:t xml:space="preserve"> or in the event of an accident. The </w:t>
      </w:r>
      <w:r w:rsidR="001D6FD3">
        <w:rPr>
          <w:rFonts w:asciiTheme="minorHAnsi" w:eastAsia="Times New Roman" w:hAnsiTheme="minorHAnsi" w:cstheme="minorHAnsi"/>
          <w:lang w:val="en-GB"/>
        </w:rPr>
        <w:t>kitchen</w:t>
      </w:r>
      <w:r w:rsidRPr="00C604FA">
        <w:rPr>
          <w:rFonts w:asciiTheme="minorHAnsi" w:eastAsia="Times New Roman" w:hAnsiTheme="minorHAnsi" w:cstheme="minorHAnsi"/>
          <w:lang w:val="en-GB"/>
        </w:rPr>
        <w:t xml:space="preserve"> and cleaning </w:t>
      </w:r>
      <w:r w:rsidR="001D6FD3">
        <w:rPr>
          <w:rFonts w:asciiTheme="minorHAnsi" w:eastAsia="Times New Roman" w:hAnsiTheme="minorHAnsi" w:cstheme="minorHAnsi"/>
          <w:lang w:val="en-GB"/>
        </w:rPr>
        <w:t>staff</w:t>
      </w:r>
      <w:r w:rsidRPr="00C604FA">
        <w:rPr>
          <w:rFonts w:asciiTheme="minorHAnsi" w:eastAsia="Times New Roman" w:hAnsiTheme="minorHAnsi" w:cstheme="minorHAnsi"/>
          <w:lang w:val="en-GB"/>
        </w:rPr>
        <w:t xml:space="preserve"> will arrange for auditing the </w:t>
      </w:r>
      <w:r w:rsidR="001D6FD3">
        <w:rPr>
          <w:rFonts w:asciiTheme="minorHAnsi" w:eastAsia="Times New Roman" w:hAnsiTheme="minorHAnsi" w:cstheme="minorHAnsi"/>
          <w:lang w:val="en-GB"/>
        </w:rPr>
        <w:t>kitchen</w:t>
      </w:r>
      <w:r w:rsidRPr="00C604FA">
        <w:rPr>
          <w:rFonts w:asciiTheme="minorHAnsi" w:eastAsia="Times New Roman" w:hAnsiTheme="minorHAnsi" w:cstheme="minorHAnsi"/>
          <w:lang w:val="en-GB"/>
        </w:rPr>
        <w:t xml:space="preserve"> and cleaning </w:t>
      </w:r>
      <w:r w:rsidR="001D6FD3">
        <w:rPr>
          <w:rFonts w:asciiTheme="minorHAnsi" w:eastAsia="Times New Roman" w:hAnsiTheme="minorHAnsi" w:cstheme="minorHAnsi"/>
          <w:lang w:val="en-GB"/>
        </w:rPr>
        <w:t xml:space="preserve">equipment. </w:t>
      </w:r>
    </w:p>
    <w:p w14:paraId="1D87CA6E" w14:textId="77777777" w:rsidR="000970A3" w:rsidRPr="00C604FA" w:rsidRDefault="000970A3" w:rsidP="00E70AB9">
      <w:pPr>
        <w:pStyle w:val="BodyText"/>
        <w:tabs>
          <w:tab w:val="left" w:pos="680"/>
        </w:tabs>
        <w:spacing w:before="0" w:line="270" w:lineRule="auto"/>
        <w:ind w:left="0" w:right="101" w:firstLine="0"/>
        <w:jc w:val="both"/>
        <w:rPr>
          <w:rFonts w:asciiTheme="minorHAnsi" w:eastAsia="Times New Roman" w:hAnsiTheme="minorHAnsi" w:cstheme="minorHAnsi"/>
          <w:lang w:val="en-GB"/>
        </w:rPr>
      </w:pPr>
    </w:p>
    <w:p w14:paraId="7D6D9A6D" w14:textId="77777777" w:rsidR="006A27BA" w:rsidRPr="00C604FA" w:rsidRDefault="006A27BA" w:rsidP="00E70AB9">
      <w:pPr>
        <w:pStyle w:val="BodyText"/>
        <w:tabs>
          <w:tab w:val="left" w:pos="680"/>
        </w:tabs>
        <w:spacing w:before="0" w:line="271" w:lineRule="auto"/>
        <w:ind w:left="0" w:right="101"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Risk assessments for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 xml:space="preserve"> visits should be completed by the member of staff in charge of the event and checked by the </w:t>
      </w:r>
      <w:r w:rsidR="001D6FD3">
        <w:rPr>
          <w:rFonts w:asciiTheme="minorHAnsi" w:eastAsia="Times New Roman" w:hAnsiTheme="minorHAnsi" w:cstheme="minorHAnsi"/>
          <w:lang w:val="en-GB"/>
        </w:rPr>
        <w:t>Headteacher or Deputy Headteacher</w:t>
      </w:r>
      <w:r w:rsidRPr="00C604FA">
        <w:rPr>
          <w:rFonts w:asciiTheme="minorHAnsi" w:eastAsia="Times New Roman" w:hAnsiTheme="minorHAnsi" w:cstheme="minorHAnsi"/>
          <w:lang w:val="en-GB"/>
        </w:rPr>
        <w:t xml:space="preserve">, not later than 1 week before the visit (1 month for visits abroad). Guidelines for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 xml:space="preserve"> visits are available to staff risk assessments are signed off by the </w:t>
      </w:r>
      <w:r w:rsidR="001D6FD3">
        <w:rPr>
          <w:rFonts w:asciiTheme="minorHAnsi" w:eastAsia="Times New Roman" w:hAnsiTheme="minorHAnsi" w:cstheme="minorHAnsi"/>
          <w:lang w:val="en-GB"/>
        </w:rPr>
        <w:t>Headteacher or Deputy Headteacher.</w:t>
      </w:r>
    </w:p>
    <w:p w14:paraId="70CA37D6" w14:textId="77777777" w:rsidR="006A27BA" w:rsidRPr="00C604FA" w:rsidRDefault="006A27BA" w:rsidP="00E70AB9">
      <w:pPr>
        <w:jc w:val="both"/>
        <w:rPr>
          <w:rFonts w:eastAsia="Times New Roman" w:cstheme="minorHAnsi"/>
          <w:szCs w:val="20"/>
        </w:rPr>
      </w:pPr>
    </w:p>
    <w:p w14:paraId="18CD10D8" w14:textId="77777777" w:rsidR="006A27BA" w:rsidRPr="00C604FA" w:rsidRDefault="000970A3" w:rsidP="00E70AB9">
      <w:pPr>
        <w:pStyle w:val="Heading1"/>
        <w:tabs>
          <w:tab w:val="left" w:pos="680"/>
        </w:tabs>
        <w:ind w:left="0" w:firstLine="0"/>
        <w:jc w:val="both"/>
        <w:rPr>
          <w:rFonts w:asciiTheme="minorHAnsi" w:eastAsia="Times New Roman" w:hAnsiTheme="minorHAnsi" w:cstheme="minorHAnsi"/>
          <w:bCs w:val="0"/>
          <w:szCs w:val="20"/>
          <w:lang w:val="en-GB"/>
        </w:rPr>
      </w:pPr>
      <w:bookmarkStart w:id="38" w:name="5.0_RESPONSIBILITIES_OF_ALL_STAFF"/>
      <w:bookmarkStart w:id="39" w:name="_Toc64220106"/>
      <w:bookmarkEnd w:id="38"/>
      <w:r w:rsidRPr="00C604FA">
        <w:rPr>
          <w:rFonts w:asciiTheme="minorHAnsi" w:eastAsia="Times New Roman" w:hAnsiTheme="minorHAnsi" w:cstheme="minorHAnsi"/>
          <w:bCs w:val="0"/>
          <w:szCs w:val="20"/>
          <w:lang w:val="en-GB"/>
        </w:rPr>
        <w:t>Responsibilities of all Staff</w:t>
      </w:r>
      <w:bookmarkEnd w:id="39"/>
    </w:p>
    <w:p w14:paraId="0E0BEAF0" w14:textId="77777777" w:rsidR="006A27BA" w:rsidRPr="00C604FA" w:rsidRDefault="006A27BA" w:rsidP="00E70AB9">
      <w:pPr>
        <w:pStyle w:val="BodyText"/>
        <w:tabs>
          <w:tab w:val="left" w:pos="680"/>
        </w:tabs>
        <w:spacing w:before="0" w:line="270" w:lineRule="auto"/>
        <w:ind w:left="0" w:right="98"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All members of staff are made aware of the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's arrangements for risk assessments and health and safety. Specialist training is given to those whose work requires it. However, staff are responsible for taking reasonable care of their own safety, together with that of pupils and visitors. They are res</w:t>
      </w:r>
      <w:r w:rsidR="001D6FD3">
        <w:rPr>
          <w:rFonts w:asciiTheme="minorHAnsi" w:eastAsia="Times New Roman" w:hAnsiTheme="minorHAnsi" w:cstheme="minorHAnsi"/>
          <w:lang w:val="en-GB"/>
        </w:rPr>
        <w:t xml:space="preserve">ponsible for cooperating with </w:t>
      </w:r>
      <w:r w:rsidR="00560BD6">
        <w:rPr>
          <w:rFonts w:asciiTheme="minorHAnsi" w:eastAsia="Times New Roman" w:hAnsiTheme="minorHAnsi" w:cstheme="minorHAnsi"/>
          <w:lang w:val="en-GB"/>
        </w:rPr>
        <w:t>Eastcourt Independent School</w:t>
      </w:r>
      <w:r w:rsidRPr="00C604FA">
        <w:rPr>
          <w:rFonts w:asciiTheme="minorHAnsi" w:eastAsia="Times New Roman" w:hAnsiTheme="minorHAnsi" w:cstheme="minorHAnsi"/>
          <w:lang w:val="en-GB"/>
        </w:rPr>
        <w:t xml:space="preserve">, the </w:t>
      </w:r>
      <w:r w:rsidR="00C5793E">
        <w:rPr>
          <w:rFonts w:asciiTheme="minorHAnsi" w:eastAsia="Times New Roman" w:hAnsiTheme="minorHAnsi" w:cstheme="minorHAnsi"/>
          <w:lang w:val="en-GB"/>
        </w:rPr>
        <w:t>Headteacher</w:t>
      </w:r>
      <w:r w:rsidR="001D6FD3">
        <w:rPr>
          <w:rFonts w:asciiTheme="minorHAnsi" w:eastAsia="Times New Roman" w:hAnsiTheme="minorHAnsi" w:cstheme="minorHAnsi"/>
          <w:lang w:val="en-GB"/>
        </w:rPr>
        <w:t xml:space="preserve"> and</w:t>
      </w:r>
      <w:r w:rsidRPr="00C604FA">
        <w:rPr>
          <w:rFonts w:asciiTheme="minorHAnsi" w:eastAsia="Times New Roman" w:hAnsiTheme="minorHAnsi" w:cstheme="minorHAnsi"/>
          <w:lang w:val="en-GB"/>
        </w:rPr>
        <w:t xml:space="preserve"> other members of the </w:t>
      </w:r>
      <w:r w:rsidR="001D6FD3">
        <w:rPr>
          <w:rFonts w:asciiTheme="minorHAnsi" w:eastAsia="Times New Roman" w:hAnsiTheme="minorHAnsi" w:cstheme="minorHAnsi"/>
          <w:lang w:val="en-GB"/>
        </w:rPr>
        <w:t>S</w:t>
      </w:r>
      <w:r w:rsidRPr="00C604FA">
        <w:rPr>
          <w:rFonts w:asciiTheme="minorHAnsi" w:eastAsia="Times New Roman" w:hAnsiTheme="minorHAnsi" w:cstheme="minorHAnsi"/>
          <w:lang w:val="en-GB"/>
        </w:rPr>
        <w:t xml:space="preserve">LT in order to enable </w:t>
      </w:r>
      <w:r w:rsidR="00560BD6">
        <w:rPr>
          <w:rFonts w:asciiTheme="minorHAnsi" w:eastAsia="Times New Roman" w:hAnsiTheme="minorHAnsi" w:cstheme="minorHAnsi"/>
          <w:lang w:val="en-GB"/>
        </w:rPr>
        <w:t>Eastcourt Independent School</w:t>
      </w:r>
      <w:r w:rsidRPr="00C604FA">
        <w:rPr>
          <w:rFonts w:asciiTheme="minorHAnsi" w:eastAsia="Times New Roman" w:hAnsiTheme="minorHAnsi" w:cstheme="minorHAnsi"/>
          <w:lang w:val="en-GB"/>
        </w:rPr>
        <w:t xml:space="preserve"> to comply with their health and safety responsibilities. All members of staff are responsible for reporting any risks or defects to the </w:t>
      </w:r>
      <w:r w:rsidR="001D6FD3">
        <w:rPr>
          <w:rFonts w:asciiTheme="minorHAnsi" w:eastAsia="Times New Roman" w:hAnsiTheme="minorHAnsi" w:cstheme="minorHAnsi"/>
          <w:lang w:val="en-GB"/>
        </w:rPr>
        <w:t>Office and record it in the maintenance book.</w:t>
      </w:r>
    </w:p>
    <w:p w14:paraId="7A40C310" w14:textId="77777777" w:rsidR="00FF2794" w:rsidRPr="00C604FA" w:rsidRDefault="00FF2794" w:rsidP="00E70AB9">
      <w:pPr>
        <w:pStyle w:val="Heading1"/>
        <w:tabs>
          <w:tab w:val="left" w:pos="679"/>
        </w:tabs>
        <w:ind w:left="0" w:firstLine="0"/>
        <w:jc w:val="both"/>
        <w:rPr>
          <w:rFonts w:asciiTheme="minorHAnsi" w:eastAsia="Times New Roman" w:hAnsiTheme="minorHAnsi" w:cstheme="minorHAnsi"/>
          <w:b w:val="0"/>
          <w:bCs w:val="0"/>
          <w:szCs w:val="20"/>
          <w:lang w:val="en-GB"/>
        </w:rPr>
      </w:pPr>
      <w:bookmarkStart w:id="40" w:name="6.0_ACCIDENT_REPORTING"/>
      <w:bookmarkEnd w:id="40"/>
    </w:p>
    <w:p w14:paraId="218840C3" w14:textId="77777777" w:rsidR="006A27BA" w:rsidRPr="00C604FA" w:rsidRDefault="000970A3" w:rsidP="00E70AB9">
      <w:pPr>
        <w:pStyle w:val="Heading1"/>
        <w:tabs>
          <w:tab w:val="left" w:pos="679"/>
        </w:tabs>
        <w:ind w:left="0" w:firstLine="0"/>
        <w:jc w:val="both"/>
        <w:rPr>
          <w:rFonts w:asciiTheme="minorHAnsi" w:eastAsia="Times New Roman" w:hAnsiTheme="minorHAnsi" w:cstheme="minorHAnsi"/>
          <w:bCs w:val="0"/>
          <w:szCs w:val="20"/>
          <w:lang w:val="en-GB"/>
        </w:rPr>
      </w:pPr>
      <w:bookmarkStart w:id="41" w:name="_Toc64220107"/>
      <w:r w:rsidRPr="00C604FA">
        <w:rPr>
          <w:rFonts w:asciiTheme="minorHAnsi" w:eastAsia="Times New Roman" w:hAnsiTheme="minorHAnsi" w:cstheme="minorHAnsi"/>
          <w:bCs w:val="0"/>
          <w:szCs w:val="20"/>
          <w:lang w:val="en-GB"/>
        </w:rPr>
        <w:t>Accident Reporting</w:t>
      </w:r>
      <w:bookmarkEnd w:id="41"/>
    </w:p>
    <w:p w14:paraId="03294DBD" w14:textId="77777777" w:rsidR="006A27BA" w:rsidRPr="00C604FA" w:rsidRDefault="006A27BA" w:rsidP="00E70AB9">
      <w:pPr>
        <w:pStyle w:val="BodyText"/>
        <w:spacing w:before="0" w:line="270" w:lineRule="auto"/>
        <w:ind w:left="0" w:right="107" w:firstLine="0"/>
        <w:jc w:val="both"/>
        <w:rPr>
          <w:rFonts w:asciiTheme="minorHAnsi" w:eastAsia="Times New Roman" w:hAnsiTheme="minorHAnsi" w:cstheme="minorHAnsi"/>
          <w:lang w:val="en-GB"/>
        </w:rPr>
      </w:pPr>
      <w:r w:rsidRPr="00C604FA">
        <w:rPr>
          <w:rFonts w:asciiTheme="minorHAnsi" w:eastAsia="Times New Roman" w:hAnsiTheme="minorHAnsi" w:cstheme="minorHAnsi"/>
          <w:lang w:val="en-GB"/>
        </w:rPr>
        <w:t xml:space="preserve">The </w:t>
      </w:r>
      <w:r w:rsidR="001D6FD3">
        <w:rPr>
          <w:rFonts w:asciiTheme="minorHAnsi" w:eastAsia="Times New Roman" w:hAnsiTheme="minorHAnsi" w:cstheme="minorHAnsi"/>
          <w:lang w:val="en-GB"/>
        </w:rPr>
        <w:t>welfare coordinator</w:t>
      </w:r>
      <w:r w:rsidRPr="00C604FA">
        <w:rPr>
          <w:rFonts w:asciiTheme="minorHAnsi" w:eastAsia="Times New Roman" w:hAnsiTheme="minorHAnsi" w:cstheme="minorHAnsi"/>
          <w:lang w:val="en-GB"/>
        </w:rPr>
        <w:t>, or F</w:t>
      </w:r>
      <w:r w:rsidR="00414827">
        <w:rPr>
          <w:rFonts w:asciiTheme="minorHAnsi" w:eastAsia="Times New Roman" w:hAnsiTheme="minorHAnsi" w:cstheme="minorHAnsi"/>
          <w:lang w:val="en-GB"/>
        </w:rPr>
        <w:t>irst Aider in their absence, is</w:t>
      </w:r>
      <w:r w:rsidRPr="00C604FA">
        <w:rPr>
          <w:rFonts w:asciiTheme="minorHAnsi" w:eastAsia="Times New Roman" w:hAnsiTheme="minorHAnsi" w:cstheme="minorHAnsi"/>
          <w:lang w:val="en-GB"/>
        </w:rPr>
        <w:t xml:space="preserve"> responsible for reporting and recording any notifiable accident that occurs on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 xml:space="preserve"> premises to a pupil, member of staff, parent, visitor or contractor to the </w:t>
      </w:r>
      <w:r w:rsidR="0045218B">
        <w:rPr>
          <w:rFonts w:asciiTheme="minorHAnsi" w:eastAsia="Times New Roman" w:hAnsiTheme="minorHAnsi" w:cstheme="minorHAnsi"/>
          <w:lang w:val="en-GB"/>
        </w:rPr>
        <w:t>Headteacher</w:t>
      </w:r>
      <w:r w:rsidRPr="00C604FA">
        <w:rPr>
          <w:rFonts w:asciiTheme="minorHAnsi" w:eastAsia="Times New Roman" w:hAnsiTheme="minorHAnsi" w:cstheme="minorHAnsi"/>
          <w:lang w:val="en-GB"/>
        </w:rPr>
        <w:t xml:space="preserve">, who will make a report to the HSE </w:t>
      </w:r>
      <w:r w:rsidR="0045218B">
        <w:rPr>
          <w:rFonts w:asciiTheme="minorHAnsi" w:eastAsia="Times New Roman" w:hAnsiTheme="minorHAnsi" w:cstheme="minorHAnsi"/>
          <w:lang w:val="en-GB"/>
        </w:rPr>
        <w:t xml:space="preserve">(Health UK and safety) </w:t>
      </w:r>
      <w:r w:rsidRPr="00C604FA">
        <w:rPr>
          <w:rFonts w:asciiTheme="minorHAnsi" w:eastAsia="Times New Roman" w:hAnsiTheme="minorHAnsi" w:cstheme="minorHAnsi"/>
          <w:lang w:val="en-GB"/>
        </w:rPr>
        <w:t xml:space="preserve">in accordance with the Reporting of Injuries Diseases and Dangerous Occurrence Regulations (RIDDOR). All notifiable accidents and near misses are reviewed by the </w:t>
      </w:r>
      <w:r w:rsidR="00560BD6">
        <w:rPr>
          <w:rFonts w:asciiTheme="minorHAnsi" w:eastAsia="Times New Roman" w:hAnsiTheme="minorHAnsi" w:cstheme="minorHAnsi"/>
          <w:lang w:val="en-GB"/>
        </w:rPr>
        <w:t>school</w:t>
      </w:r>
      <w:r w:rsidRPr="00C604FA">
        <w:rPr>
          <w:rFonts w:asciiTheme="minorHAnsi" w:eastAsia="Times New Roman" w:hAnsiTheme="minorHAnsi" w:cstheme="minorHAnsi"/>
          <w:lang w:val="en-GB"/>
        </w:rPr>
        <w:t>'s Health and Safety Committee with a view to assessing whether any measures need to be taken to prevent recurrence.</w:t>
      </w:r>
    </w:p>
    <w:p w14:paraId="6297F76B" w14:textId="77777777" w:rsidR="006A27BA" w:rsidRDefault="006A27BA" w:rsidP="00E70AB9">
      <w:pPr>
        <w:jc w:val="both"/>
        <w:rPr>
          <w:rFonts w:eastAsia="Times New Roman" w:cstheme="minorHAnsi"/>
          <w:szCs w:val="20"/>
        </w:rPr>
      </w:pPr>
    </w:p>
    <w:p w14:paraId="7AFBA0B5" w14:textId="77777777" w:rsidR="00707C55" w:rsidRPr="004A2BAA" w:rsidRDefault="00707C55" w:rsidP="00E70AB9">
      <w:pPr>
        <w:tabs>
          <w:tab w:val="left" w:pos="284"/>
        </w:tabs>
        <w:spacing w:line="276" w:lineRule="auto"/>
        <w:jc w:val="both"/>
        <w:rPr>
          <w:rFonts w:cstheme="minorHAnsi"/>
          <w:b/>
          <w:szCs w:val="20"/>
        </w:rPr>
      </w:pPr>
      <w:bookmarkStart w:id="42" w:name="_Toc64220108"/>
      <w:r w:rsidRPr="00707C55">
        <w:rPr>
          <w:rStyle w:val="Heading1Char"/>
        </w:rPr>
        <w:t>Legal Status</w:t>
      </w:r>
      <w:bookmarkEnd w:id="42"/>
      <w:r w:rsidRPr="004A2BAA">
        <w:rPr>
          <w:rFonts w:cstheme="minorHAnsi"/>
          <w:b/>
          <w:szCs w:val="20"/>
        </w:rPr>
        <w:t>:</w:t>
      </w:r>
    </w:p>
    <w:p w14:paraId="2251329F" w14:textId="77777777" w:rsidR="00707C55" w:rsidRPr="004A2BAA" w:rsidRDefault="00707C55" w:rsidP="00E70AB9">
      <w:pPr>
        <w:numPr>
          <w:ilvl w:val="0"/>
          <w:numId w:val="1"/>
        </w:numPr>
        <w:tabs>
          <w:tab w:val="left" w:pos="284"/>
        </w:tabs>
        <w:spacing w:line="276" w:lineRule="auto"/>
        <w:ind w:left="284" w:hanging="284"/>
        <w:jc w:val="both"/>
        <w:rPr>
          <w:rFonts w:cstheme="minorHAnsi"/>
          <w:szCs w:val="20"/>
        </w:rPr>
      </w:pPr>
      <w:r w:rsidRPr="004A2BAA">
        <w:rPr>
          <w:rFonts w:cstheme="minorHAnsi"/>
          <w:szCs w:val="20"/>
        </w:rPr>
        <w:t xml:space="preserve">Regulatory Requirements, Part 3 Welfare, Health and Safety of </w:t>
      </w:r>
      <w:r w:rsidR="00690D56">
        <w:rPr>
          <w:rFonts w:cstheme="minorHAnsi"/>
          <w:szCs w:val="20"/>
        </w:rPr>
        <w:t>Pupils</w:t>
      </w:r>
      <w:r w:rsidRPr="004A2BAA">
        <w:rPr>
          <w:rFonts w:cstheme="minorHAnsi"/>
          <w:szCs w:val="20"/>
        </w:rPr>
        <w:t xml:space="preserve"> and Part 5 Premises and Accommodation of the Education (Independent </w:t>
      </w:r>
      <w:r w:rsidR="00560BD6">
        <w:rPr>
          <w:rFonts w:cstheme="minorHAnsi"/>
          <w:szCs w:val="20"/>
        </w:rPr>
        <w:t>School</w:t>
      </w:r>
      <w:r w:rsidRPr="004A2BAA">
        <w:rPr>
          <w:rFonts w:cstheme="minorHAnsi"/>
          <w:szCs w:val="20"/>
        </w:rPr>
        <w:t xml:space="preserve"> Standards) (England) (Amendment) Regulations, </w:t>
      </w:r>
      <w:r w:rsidRPr="004A2BAA">
        <w:rPr>
          <w:rFonts w:cstheme="minorHAnsi"/>
          <w:szCs w:val="20"/>
          <w:lang w:eastAsia="en-GB"/>
        </w:rPr>
        <w:t>currently in force.</w:t>
      </w:r>
    </w:p>
    <w:p w14:paraId="200FC2C6" w14:textId="77777777" w:rsidR="00707C55" w:rsidRPr="004A2BAA" w:rsidRDefault="00707C55" w:rsidP="00E70AB9">
      <w:pPr>
        <w:numPr>
          <w:ilvl w:val="0"/>
          <w:numId w:val="1"/>
        </w:numPr>
        <w:tabs>
          <w:tab w:val="left" w:pos="284"/>
        </w:tabs>
        <w:spacing w:line="276" w:lineRule="auto"/>
        <w:ind w:left="284" w:hanging="284"/>
        <w:jc w:val="both"/>
        <w:rPr>
          <w:rFonts w:cstheme="minorHAnsi"/>
          <w:szCs w:val="20"/>
          <w:lang w:eastAsia="en-GB"/>
        </w:rPr>
      </w:pPr>
      <w:r w:rsidRPr="004A2BAA">
        <w:rPr>
          <w:rFonts w:cstheme="minorHAnsi"/>
          <w:szCs w:val="20"/>
        </w:rPr>
        <w:t>Prepared with regard to Health and Safety at Work Act 1974 and associated amendments and regulations including any relevant supporting documents including:</w:t>
      </w:r>
      <w:r w:rsidRPr="004A2BAA">
        <w:rPr>
          <w:rFonts w:cstheme="minorHAnsi"/>
          <w:szCs w:val="20"/>
          <w:lang w:eastAsia="en-GB"/>
        </w:rPr>
        <w:t xml:space="preserve"> The Management of Health and Safety at Work Regulations 1999, and The Regulatory Reform (Fire Safety) Order 2005, including any further amendments and supporting documents.</w:t>
      </w:r>
    </w:p>
    <w:p w14:paraId="17AFE493" w14:textId="77777777" w:rsidR="00707C55" w:rsidRPr="004A2BAA" w:rsidRDefault="00707C55" w:rsidP="00E70AB9">
      <w:pPr>
        <w:numPr>
          <w:ilvl w:val="0"/>
          <w:numId w:val="1"/>
        </w:numPr>
        <w:tabs>
          <w:tab w:val="left" w:pos="284"/>
        </w:tabs>
        <w:spacing w:line="276" w:lineRule="auto"/>
        <w:ind w:left="284" w:hanging="284"/>
        <w:jc w:val="both"/>
        <w:rPr>
          <w:rFonts w:cstheme="minorHAnsi"/>
          <w:szCs w:val="20"/>
        </w:rPr>
      </w:pPr>
      <w:r w:rsidRPr="004A2BAA">
        <w:rPr>
          <w:rFonts w:cstheme="minorHAnsi"/>
          <w:szCs w:val="20"/>
        </w:rPr>
        <w:t>Prepared with regard to the Equality Act 2010, Race Relations Act 1976, Race Relations Amendment Act 2000, Sex Discrimination Act 1986, Children’s Act 1989 and Special Educational Needs and Disability Act 2001.</w:t>
      </w:r>
    </w:p>
    <w:p w14:paraId="51E0892F" w14:textId="77777777" w:rsidR="00707C55" w:rsidRPr="004A2BAA" w:rsidRDefault="00707C55" w:rsidP="00E70AB9">
      <w:pPr>
        <w:widowControl w:val="0"/>
        <w:numPr>
          <w:ilvl w:val="0"/>
          <w:numId w:val="1"/>
        </w:numPr>
        <w:tabs>
          <w:tab w:val="left" w:pos="284"/>
        </w:tabs>
        <w:overflowPunct w:val="0"/>
        <w:autoSpaceDE w:val="0"/>
        <w:autoSpaceDN w:val="0"/>
        <w:adjustRightInd w:val="0"/>
        <w:spacing w:line="276" w:lineRule="auto"/>
        <w:ind w:left="284" w:hanging="284"/>
        <w:jc w:val="both"/>
        <w:textAlignment w:val="baseline"/>
        <w:rPr>
          <w:rFonts w:cstheme="minorHAnsi"/>
          <w:szCs w:val="20"/>
        </w:rPr>
      </w:pPr>
      <w:r w:rsidRPr="004A2BAA">
        <w:rPr>
          <w:rFonts w:cstheme="minorHAnsi"/>
          <w:szCs w:val="20"/>
        </w:rPr>
        <w:t>Health and Saf</w:t>
      </w:r>
      <w:r>
        <w:rPr>
          <w:rFonts w:cstheme="minorHAnsi"/>
          <w:szCs w:val="20"/>
        </w:rPr>
        <w:t>ety: Department of Education (DF</w:t>
      </w:r>
      <w:r w:rsidRPr="004A2BAA">
        <w:rPr>
          <w:rFonts w:cstheme="minorHAnsi"/>
          <w:szCs w:val="20"/>
        </w:rPr>
        <w:t xml:space="preserve">E) </w:t>
      </w:r>
      <w:r w:rsidRPr="004A2BAA">
        <w:rPr>
          <w:rFonts w:cstheme="minorHAnsi"/>
          <w:i/>
          <w:szCs w:val="20"/>
        </w:rPr>
        <w:t>Advice on legal duties and powers for local authorities, head teachers, staff and governing bodies</w:t>
      </w:r>
      <w:r w:rsidRPr="004A2BAA">
        <w:rPr>
          <w:rFonts w:cstheme="minorHAnsi"/>
          <w:szCs w:val="20"/>
        </w:rPr>
        <w:t xml:space="preserve"> (D</w:t>
      </w:r>
      <w:r>
        <w:rPr>
          <w:rFonts w:cstheme="minorHAnsi"/>
          <w:szCs w:val="20"/>
        </w:rPr>
        <w:t>F</w:t>
      </w:r>
      <w:r w:rsidRPr="004A2BAA">
        <w:rPr>
          <w:rFonts w:cstheme="minorHAnsi"/>
          <w:szCs w:val="20"/>
        </w:rPr>
        <w:t>E February 2014) and the Health and Safety Executive (HSE)</w:t>
      </w:r>
    </w:p>
    <w:p w14:paraId="2DFBA93E" w14:textId="77777777" w:rsidR="00707C55" w:rsidRDefault="00707C55" w:rsidP="00E70AB9">
      <w:pPr>
        <w:widowControl w:val="0"/>
        <w:numPr>
          <w:ilvl w:val="0"/>
          <w:numId w:val="1"/>
        </w:numPr>
        <w:tabs>
          <w:tab w:val="left" w:pos="284"/>
        </w:tabs>
        <w:overflowPunct w:val="0"/>
        <w:autoSpaceDE w:val="0"/>
        <w:autoSpaceDN w:val="0"/>
        <w:adjustRightInd w:val="0"/>
        <w:spacing w:line="276" w:lineRule="auto"/>
        <w:ind w:left="284" w:hanging="284"/>
        <w:jc w:val="both"/>
        <w:textAlignment w:val="baseline"/>
        <w:rPr>
          <w:rFonts w:cstheme="minorHAnsi"/>
          <w:szCs w:val="20"/>
        </w:rPr>
      </w:pPr>
      <w:r w:rsidRPr="004A2BAA">
        <w:rPr>
          <w:rFonts w:cstheme="minorHAnsi"/>
          <w:szCs w:val="20"/>
        </w:rPr>
        <w:t xml:space="preserve">The </w:t>
      </w:r>
      <w:r w:rsidR="001D6FD3">
        <w:rPr>
          <w:rFonts w:cstheme="minorHAnsi"/>
          <w:szCs w:val="20"/>
        </w:rPr>
        <w:t>s</w:t>
      </w:r>
      <w:r w:rsidR="00560BD6">
        <w:rPr>
          <w:rFonts w:cstheme="minorHAnsi"/>
          <w:szCs w:val="20"/>
        </w:rPr>
        <w:t>chool</w:t>
      </w:r>
      <w:r w:rsidRPr="004A2BAA">
        <w:rPr>
          <w:rFonts w:cstheme="minorHAnsi"/>
          <w:szCs w:val="20"/>
        </w:rPr>
        <w:t xml:space="preserve"> has regard to Government recommended guidance and advice re: </w:t>
      </w:r>
      <w:r w:rsidRPr="004A2BAA">
        <w:rPr>
          <w:rFonts w:cstheme="minorHAnsi"/>
          <w:i/>
          <w:szCs w:val="20"/>
        </w:rPr>
        <w:t>Learning outside the Classroom (</w:t>
      </w:r>
      <w:proofErr w:type="spellStart"/>
      <w:r w:rsidRPr="004A2BAA">
        <w:rPr>
          <w:rFonts w:cstheme="minorHAnsi"/>
          <w:i/>
          <w:szCs w:val="20"/>
        </w:rPr>
        <w:t>LOtC</w:t>
      </w:r>
      <w:proofErr w:type="spellEnd"/>
      <w:r w:rsidRPr="004A2BAA">
        <w:rPr>
          <w:rFonts w:cstheme="minorHAnsi"/>
          <w:i/>
          <w:szCs w:val="20"/>
        </w:rPr>
        <w:t>) - National Guidance</w:t>
      </w:r>
      <w:r w:rsidRPr="004A2BAA">
        <w:rPr>
          <w:rFonts w:cstheme="minorHAnsi"/>
          <w:szCs w:val="20"/>
        </w:rPr>
        <w:t xml:space="preserve"> from the Outdoor Education Advisers’ Panel (OEAP) on </w:t>
      </w:r>
      <w:r w:rsidR="00560BD6">
        <w:rPr>
          <w:rFonts w:cstheme="minorHAnsi"/>
          <w:szCs w:val="20"/>
        </w:rPr>
        <w:t>School</w:t>
      </w:r>
      <w:r w:rsidRPr="004A2BAA">
        <w:rPr>
          <w:rFonts w:cstheme="minorHAnsi"/>
          <w:szCs w:val="20"/>
        </w:rPr>
        <w:t xml:space="preserve"> trips and offsite activities.</w:t>
      </w:r>
    </w:p>
    <w:p w14:paraId="2A9868D8" w14:textId="77777777" w:rsidR="008A0EA1" w:rsidRDefault="008A0EA1" w:rsidP="008A0EA1">
      <w:pPr>
        <w:widowControl w:val="0"/>
        <w:tabs>
          <w:tab w:val="left" w:pos="284"/>
        </w:tabs>
        <w:overflowPunct w:val="0"/>
        <w:autoSpaceDE w:val="0"/>
        <w:autoSpaceDN w:val="0"/>
        <w:adjustRightInd w:val="0"/>
        <w:spacing w:line="276" w:lineRule="auto"/>
        <w:jc w:val="both"/>
        <w:textAlignment w:val="baseline"/>
        <w:rPr>
          <w:rFonts w:cstheme="minorHAnsi"/>
          <w:szCs w:val="20"/>
        </w:rPr>
      </w:pPr>
    </w:p>
    <w:p w14:paraId="1B93C07B" w14:textId="77777777" w:rsidR="003E1D7B" w:rsidRDefault="003E1D7B"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p>
    <w:p w14:paraId="0E4BFEB6" w14:textId="77777777" w:rsidR="003E1D7B" w:rsidRDefault="003E1D7B"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p>
    <w:p w14:paraId="14773F4C" w14:textId="77777777" w:rsidR="003E1D7B" w:rsidRDefault="003E1D7B"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p>
    <w:p w14:paraId="3DC3FC69" w14:textId="77777777" w:rsidR="003E1D7B" w:rsidRDefault="003E1D7B"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p>
    <w:p w14:paraId="22B70BA8" w14:textId="77777777" w:rsidR="001D6FD3" w:rsidRDefault="001D6FD3">
      <w:pPr>
        <w:spacing w:after="160"/>
        <w:rPr>
          <w:rFonts w:cstheme="minorHAnsi"/>
          <w:b/>
          <w:bCs/>
          <w:sz w:val="24"/>
          <w:szCs w:val="24"/>
        </w:rPr>
      </w:pPr>
      <w:r>
        <w:rPr>
          <w:rFonts w:cstheme="minorHAnsi"/>
          <w:b/>
          <w:bCs/>
          <w:sz w:val="24"/>
          <w:szCs w:val="24"/>
        </w:rPr>
        <w:br w:type="page"/>
      </w:r>
    </w:p>
    <w:p w14:paraId="6346F8C2" w14:textId="77777777" w:rsidR="008A0EA1" w:rsidRPr="008A0EA1" w:rsidRDefault="00560BD6"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r>
        <w:rPr>
          <w:rFonts w:cstheme="minorHAnsi"/>
          <w:b/>
          <w:bCs/>
          <w:sz w:val="24"/>
          <w:szCs w:val="24"/>
        </w:rPr>
        <w:lastRenderedPageBreak/>
        <w:t>EASTCOURT INDEPENDENT SCHOOL</w:t>
      </w:r>
    </w:p>
    <w:p w14:paraId="34C20451" w14:textId="77777777" w:rsidR="008A0EA1" w:rsidRPr="008A0EA1" w:rsidRDefault="008A0EA1" w:rsidP="008A0EA1">
      <w:pPr>
        <w:widowControl w:val="0"/>
        <w:tabs>
          <w:tab w:val="left" w:pos="284"/>
        </w:tabs>
        <w:overflowPunct w:val="0"/>
        <w:autoSpaceDE w:val="0"/>
        <w:autoSpaceDN w:val="0"/>
        <w:adjustRightInd w:val="0"/>
        <w:spacing w:line="276" w:lineRule="auto"/>
        <w:jc w:val="center"/>
        <w:textAlignment w:val="baseline"/>
        <w:rPr>
          <w:rFonts w:cstheme="minorHAnsi"/>
          <w:b/>
          <w:bCs/>
          <w:sz w:val="24"/>
          <w:szCs w:val="24"/>
        </w:rPr>
      </w:pPr>
      <w:r w:rsidRPr="008A0EA1">
        <w:rPr>
          <w:rFonts w:cstheme="minorHAnsi"/>
          <w:b/>
          <w:bCs/>
          <w:sz w:val="24"/>
          <w:szCs w:val="24"/>
        </w:rPr>
        <w:t>COVID-19 RISK ASSESSMENT PROCESS</w:t>
      </w:r>
    </w:p>
    <w:p w14:paraId="122C691A" w14:textId="77777777" w:rsidR="008A0EA1" w:rsidRDefault="008A0EA1" w:rsidP="008A0EA1">
      <w:pPr>
        <w:widowControl w:val="0"/>
        <w:tabs>
          <w:tab w:val="left" w:pos="284"/>
        </w:tabs>
        <w:overflowPunct w:val="0"/>
        <w:autoSpaceDE w:val="0"/>
        <w:autoSpaceDN w:val="0"/>
        <w:adjustRightInd w:val="0"/>
        <w:spacing w:line="276" w:lineRule="auto"/>
        <w:ind w:left="284"/>
        <w:jc w:val="both"/>
        <w:textAlignment w:val="baseline"/>
        <w:rPr>
          <w:rFonts w:cstheme="minorHAnsi"/>
          <w:szCs w:val="20"/>
        </w:rPr>
      </w:pPr>
    </w:p>
    <w:p w14:paraId="4CC8BD79" w14:textId="77777777" w:rsidR="008A0EA1" w:rsidRDefault="008A0EA1" w:rsidP="008A0EA1">
      <w:pPr>
        <w:widowControl w:val="0"/>
        <w:tabs>
          <w:tab w:val="left" w:pos="284"/>
        </w:tabs>
        <w:overflowPunct w:val="0"/>
        <w:autoSpaceDE w:val="0"/>
        <w:autoSpaceDN w:val="0"/>
        <w:adjustRightInd w:val="0"/>
        <w:spacing w:line="276" w:lineRule="auto"/>
        <w:ind w:left="284"/>
        <w:jc w:val="center"/>
        <w:textAlignment w:val="baseline"/>
        <w:rPr>
          <w:rFonts w:cstheme="minorHAnsi"/>
          <w:szCs w:val="20"/>
        </w:rPr>
      </w:pPr>
      <w:r>
        <w:rPr>
          <w:noProof/>
          <w:lang w:val="en-US"/>
        </w:rPr>
        <w:drawing>
          <wp:inline distT="0" distB="0" distL="0" distR="0" wp14:anchorId="2EAF870D" wp14:editId="1EDCD35E">
            <wp:extent cx="5534667" cy="5040000"/>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34667" cy="5040000"/>
                    </a:xfrm>
                    <a:prstGeom prst="rect">
                      <a:avLst/>
                    </a:prstGeom>
                  </pic:spPr>
                </pic:pic>
              </a:graphicData>
            </a:graphic>
          </wp:inline>
        </w:drawing>
      </w:r>
    </w:p>
    <w:p w14:paraId="4C19992F" w14:textId="77777777" w:rsidR="008A0EA1" w:rsidRPr="004A2BAA" w:rsidRDefault="008A0EA1" w:rsidP="008A0EA1">
      <w:pPr>
        <w:widowControl w:val="0"/>
        <w:tabs>
          <w:tab w:val="left" w:pos="284"/>
        </w:tabs>
        <w:overflowPunct w:val="0"/>
        <w:autoSpaceDE w:val="0"/>
        <w:autoSpaceDN w:val="0"/>
        <w:adjustRightInd w:val="0"/>
        <w:spacing w:line="276" w:lineRule="auto"/>
        <w:ind w:left="284"/>
        <w:jc w:val="center"/>
        <w:textAlignment w:val="baseline"/>
        <w:rPr>
          <w:rFonts w:cstheme="minorHAnsi"/>
          <w:szCs w:val="20"/>
        </w:rPr>
      </w:pPr>
    </w:p>
    <w:p w14:paraId="0D166BD5" w14:textId="77777777" w:rsidR="008A0EA1" w:rsidRPr="008A0EA1" w:rsidRDefault="008A0EA1" w:rsidP="008A0EA1">
      <w:pPr>
        <w:spacing w:line="240" w:lineRule="auto"/>
        <w:jc w:val="both"/>
        <w:rPr>
          <w:rFonts w:cstheme="minorHAnsi"/>
          <w:noProof/>
          <w:szCs w:val="20"/>
          <w:lang w:eastAsia="en-GB"/>
        </w:rPr>
      </w:pPr>
      <w:r>
        <w:rPr>
          <w:rFonts w:eastAsia="Times New Roman" w:cstheme="minorHAnsi"/>
          <w:szCs w:val="20"/>
        </w:rPr>
        <w:t>The Proprietor in conjunction with the Senior leadership Team (SLT)</w:t>
      </w:r>
      <w:r w:rsidRPr="008A0EA1">
        <w:rPr>
          <w:rFonts w:cstheme="minorHAnsi"/>
          <w:noProof/>
          <w:szCs w:val="20"/>
          <w:lang w:eastAsia="en-GB"/>
        </w:rPr>
        <w:t xml:space="preserve"> assess</w:t>
      </w:r>
      <w:r>
        <w:rPr>
          <w:rFonts w:cstheme="minorHAnsi"/>
          <w:noProof/>
          <w:szCs w:val="20"/>
          <w:lang w:eastAsia="en-GB"/>
        </w:rPr>
        <w:t>es</w:t>
      </w:r>
      <w:r w:rsidRPr="008A0EA1">
        <w:rPr>
          <w:rFonts w:cstheme="minorHAnsi"/>
          <w:noProof/>
          <w:szCs w:val="20"/>
          <w:lang w:eastAsia="en-GB"/>
        </w:rPr>
        <w:t xml:space="preserve"> the risks associated with COVID-19 and implement</w:t>
      </w:r>
      <w:r>
        <w:rPr>
          <w:rFonts w:cstheme="minorHAnsi"/>
          <w:noProof/>
          <w:szCs w:val="20"/>
          <w:lang w:eastAsia="en-GB"/>
        </w:rPr>
        <w:t>s</w:t>
      </w:r>
      <w:r w:rsidRPr="008A0EA1">
        <w:rPr>
          <w:rFonts w:cstheme="minorHAnsi"/>
          <w:noProof/>
          <w:szCs w:val="20"/>
          <w:lang w:eastAsia="en-GB"/>
        </w:rPr>
        <w:t xml:space="preserve"> preventative measures outlined in Government guidance.  This risk assessment supplement</w:t>
      </w:r>
      <w:r>
        <w:rPr>
          <w:rFonts w:cstheme="minorHAnsi"/>
          <w:noProof/>
          <w:szCs w:val="20"/>
          <w:lang w:eastAsia="en-GB"/>
        </w:rPr>
        <w:t>s</w:t>
      </w:r>
      <w:r w:rsidRPr="008A0EA1">
        <w:rPr>
          <w:rFonts w:cstheme="minorHAnsi"/>
          <w:noProof/>
          <w:szCs w:val="20"/>
          <w:lang w:eastAsia="en-GB"/>
        </w:rPr>
        <w:t xml:space="preserve"> any existing risk assessments </w:t>
      </w:r>
      <w:r w:rsidR="001D6FD3">
        <w:rPr>
          <w:rFonts w:cstheme="minorHAnsi"/>
          <w:noProof/>
          <w:szCs w:val="20"/>
          <w:lang w:eastAsia="en-GB"/>
        </w:rPr>
        <w:t>Eastcourt Independent</w:t>
      </w:r>
      <w:r w:rsidR="004E50E5">
        <w:rPr>
          <w:rFonts w:cstheme="minorHAnsi"/>
          <w:noProof/>
          <w:szCs w:val="20"/>
          <w:lang w:eastAsia="en-GB"/>
        </w:rPr>
        <w:t xml:space="preserve"> </w:t>
      </w:r>
      <w:r w:rsidR="00560BD6">
        <w:rPr>
          <w:rFonts w:cstheme="minorHAnsi"/>
          <w:noProof/>
          <w:szCs w:val="20"/>
          <w:lang w:eastAsia="en-GB"/>
        </w:rPr>
        <w:t>School</w:t>
      </w:r>
      <w:r w:rsidRPr="008A0EA1">
        <w:rPr>
          <w:rFonts w:cstheme="minorHAnsi"/>
          <w:noProof/>
          <w:szCs w:val="20"/>
          <w:lang w:eastAsia="en-GB"/>
        </w:rPr>
        <w:t xml:space="preserve">.   Local monitoring </w:t>
      </w:r>
      <w:r w:rsidR="004E50E5">
        <w:rPr>
          <w:rFonts w:cstheme="minorHAnsi"/>
          <w:noProof/>
          <w:szCs w:val="20"/>
          <w:lang w:eastAsia="en-GB"/>
        </w:rPr>
        <w:t>is</w:t>
      </w:r>
      <w:r w:rsidRPr="008A0EA1">
        <w:rPr>
          <w:rFonts w:cstheme="minorHAnsi"/>
          <w:noProof/>
          <w:szCs w:val="20"/>
          <w:lang w:eastAsia="en-GB"/>
        </w:rPr>
        <w:t xml:space="preserve"> also follow</w:t>
      </w:r>
      <w:r w:rsidR="004E50E5">
        <w:rPr>
          <w:rFonts w:cstheme="minorHAnsi"/>
          <w:noProof/>
          <w:szCs w:val="20"/>
          <w:lang w:eastAsia="en-GB"/>
        </w:rPr>
        <w:t>ed</w:t>
      </w:r>
      <w:r w:rsidRPr="008A0EA1">
        <w:rPr>
          <w:rFonts w:cstheme="minorHAnsi"/>
          <w:noProof/>
          <w:szCs w:val="20"/>
          <w:lang w:eastAsia="en-GB"/>
        </w:rPr>
        <w:t xml:space="preserve"> to ensure measures are implemented </w:t>
      </w:r>
      <w:r w:rsidR="004E50E5">
        <w:rPr>
          <w:rFonts w:cstheme="minorHAnsi"/>
          <w:noProof/>
          <w:szCs w:val="20"/>
          <w:lang w:eastAsia="en-GB"/>
        </w:rPr>
        <w:t>with reference to</w:t>
      </w:r>
      <w:r w:rsidRPr="008A0EA1">
        <w:rPr>
          <w:rFonts w:cstheme="minorHAnsi"/>
          <w:noProof/>
          <w:szCs w:val="20"/>
          <w:lang w:eastAsia="en-GB"/>
        </w:rPr>
        <w:t xml:space="preserve"> controlling the risks.</w:t>
      </w:r>
    </w:p>
    <w:p w14:paraId="30336FFF" w14:textId="77777777" w:rsidR="008A0EA1" w:rsidRDefault="008A0EA1" w:rsidP="00E70AB9">
      <w:pPr>
        <w:jc w:val="both"/>
        <w:rPr>
          <w:rFonts w:eastAsia="Times New Roman" w:cstheme="minorHAnsi"/>
          <w:szCs w:val="20"/>
        </w:rPr>
      </w:pPr>
    </w:p>
    <w:p w14:paraId="405C4428" w14:textId="77777777" w:rsidR="00E70AB9" w:rsidRPr="004A2BAA" w:rsidRDefault="00E70AB9" w:rsidP="001D6FD3">
      <w:pPr>
        <w:pStyle w:val="Heading1"/>
        <w:ind w:left="0" w:firstLine="0"/>
        <w:jc w:val="both"/>
        <w:rPr>
          <w:rFonts w:cstheme="minorHAnsi"/>
          <w:b w:val="0"/>
          <w:szCs w:val="20"/>
        </w:rPr>
      </w:pPr>
    </w:p>
    <w:sectPr w:rsidR="00E70AB9" w:rsidRPr="004A2BAA" w:rsidSect="001D6FD3">
      <w:footerReference w:type="default" r:id="rId14"/>
      <w:pgSz w:w="11906" w:h="16838"/>
      <w:pgMar w:top="851"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A28E" w14:textId="77777777" w:rsidR="00690D56" w:rsidRDefault="00690D56" w:rsidP="00BE7422">
      <w:pPr>
        <w:spacing w:line="240" w:lineRule="auto"/>
      </w:pPr>
      <w:r>
        <w:separator/>
      </w:r>
    </w:p>
  </w:endnote>
  <w:endnote w:type="continuationSeparator" w:id="0">
    <w:p w14:paraId="752B3843" w14:textId="77777777" w:rsidR="00690D56" w:rsidRDefault="00690D56" w:rsidP="00BE7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10119"/>
      <w:docPartObj>
        <w:docPartGallery w:val="Page Numbers (Top of Page)"/>
        <w:docPartUnique/>
      </w:docPartObj>
    </w:sdtPr>
    <w:sdtEndPr/>
    <w:sdtContent>
      <w:p w14:paraId="0DAABB97" w14:textId="77777777" w:rsidR="00690D56" w:rsidRPr="00CF4661" w:rsidRDefault="00690D56" w:rsidP="00BE7422">
        <w:pPr>
          <w:pStyle w:val="Footer"/>
          <w:jc w:val="center"/>
          <w:rPr>
            <w:rFonts w:eastAsia="Times New Roman" w:cs="Calibri"/>
            <w:i/>
            <w:szCs w:val="20"/>
            <w:lang w:eastAsia="en-GB"/>
          </w:rPr>
        </w:pPr>
        <w:r>
          <w:rPr>
            <w:rFonts w:cstheme="minorHAnsi"/>
            <w:bCs/>
            <w:i/>
            <w:iCs/>
            <w:szCs w:val="20"/>
          </w:rPr>
          <w:t xml:space="preserve">Eastcourt Independent School </w:t>
        </w:r>
        <w:r w:rsidRPr="00966C80">
          <w:rPr>
            <w:rFonts w:eastAsia="Times New Roman" w:cs="Calibri"/>
            <w:i/>
            <w:szCs w:val="20"/>
            <w:lang w:eastAsia="en-GB"/>
          </w:rPr>
          <w:t xml:space="preserve">is committed </w:t>
        </w:r>
        <w:r w:rsidRPr="000E641C">
          <w:rPr>
            <w:rFonts w:eastAsia="Times New Roman" w:cs="Calibri"/>
            <w:i/>
            <w:szCs w:val="20"/>
            <w:lang w:eastAsia="en-GB"/>
          </w:rPr>
          <w:t>to safeguarding and promoting the wel</w:t>
        </w:r>
        <w:r>
          <w:rPr>
            <w:rFonts w:eastAsia="Times New Roman" w:cs="Calibri"/>
            <w:i/>
            <w:szCs w:val="20"/>
            <w:lang w:eastAsia="en-GB"/>
          </w:rPr>
          <w:t xml:space="preserve">fare of pupils and expects all staff and </w:t>
        </w:r>
        <w:r w:rsidRPr="000E641C">
          <w:rPr>
            <w:rFonts w:eastAsia="Times New Roman" w:cs="Calibri"/>
            <w:i/>
            <w:szCs w:val="20"/>
            <w:lang w:eastAsia="en-GB"/>
          </w:rPr>
          <w:t xml:space="preserve">volunteers to share this commitment. It is our aim that all </w:t>
        </w:r>
        <w:r>
          <w:rPr>
            <w:rFonts w:eastAsia="Times New Roman" w:cs="Calibri"/>
            <w:i/>
            <w:szCs w:val="20"/>
            <w:lang w:eastAsia="en-GB"/>
          </w:rPr>
          <w:t>pupils</w:t>
        </w:r>
        <w:r w:rsidRPr="000E641C">
          <w:rPr>
            <w:rFonts w:eastAsia="Times New Roman" w:cs="Calibri"/>
            <w:i/>
            <w:szCs w:val="20"/>
            <w:lang w:eastAsia="en-GB"/>
          </w:rPr>
          <w:t xml:space="preserve"> fulfil their </w:t>
        </w:r>
        <w:r>
          <w:rPr>
            <w:rFonts w:eastAsia="Times New Roman" w:cs="Calibri"/>
            <w:i/>
            <w:szCs w:val="20"/>
            <w:lang w:eastAsia="en-GB"/>
          </w:rPr>
          <w:t>potential.</w:t>
        </w:r>
        <w:r>
          <w:t xml:space="preserve"> </w:t>
        </w:r>
      </w:p>
    </w:sdtContent>
  </w:sdt>
  <w:p w14:paraId="69EB4EF1" w14:textId="77777777" w:rsidR="00690D56" w:rsidRPr="00CF4661" w:rsidRDefault="00890423" w:rsidP="00BE7422">
    <w:pPr>
      <w:pStyle w:val="Footer"/>
      <w:tabs>
        <w:tab w:val="clear" w:pos="4513"/>
        <w:tab w:val="left" w:pos="4530"/>
        <w:tab w:val="center" w:pos="5102"/>
        <w:tab w:val="left" w:pos="6015"/>
      </w:tabs>
      <w:jc w:val="center"/>
      <w:rPr>
        <w:i/>
        <w:szCs w:val="20"/>
      </w:rPr>
    </w:pPr>
    <w:sdt>
      <w:sdtPr>
        <w:id w:val="1929837154"/>
        <w:docPartObj>
          <w:docPartGallery w:val="Page Numbers (Top of Page)"/>
          <w:docPartUnique/>
        </w:docPartObj>
      </w:sdtPr>
      <w:sdtEndPr>
        <w:rPr>
          <w:i/>
          <w:szCs w:val="20"/>
        </w:rPr>
      </w:sdtEndPr>
      <w:sdtContent>
        <w:r w:rsidR="00690D56" w:rsidRPr="00CF4661">
          <w:rPr>
            <w:i/>
            <w:szCs w:val="20"/>
          </w:rPr>
          <w:t xml:space="preserve">Page </w:t>
        </w:r>
        <w:r w:rsidR="00690D56" w:rsidRPr="00CF4661">
          <w:rPr>
            <w:bCs/>
            <w:i/>
            <w:szCs w:val="20"/>
          </w:rPr>
          <w:fldChar w:fldCharType="begin"/>
        </w:r>
        <w:r w:rsidR="00690D56" w:rsidRPr="00CF4661">
          <w:rPr>
            <w:bCs/>
            <w:i/>
            <w:szCs w:val="20"/>
          </w:rPr>
          <w:instrText xml:space="preserve"> PAGE </w:instrText>
        </w:r>
        <w:r w:rsidR="00690D56" w:rsidRPr="00CF4661">
          <w:rPr>
            <w:bCs/>
            <w:i/>
            <w:szCs w:val="20"/>
          </w:rPr>
          <w:fldChar w:fldCharType="separate"/>
        </w:r>
        <w:r w:rsidR="00414827">
          <w:rPr>
            <w:bCs/>
            <w:i/>
            <w:noProof/>
            <w:szCs w:val="20"/>
          </w:rPr>
          <w:t>1</w:t>
        </w:r>
        <w:r w:rsidR="00690D56" w:rsidRPr="00CF4661">
          <w:rPr>
            <w:bCs/>
            <w:i/>
            <w:szCs w:val="20"/>
          </w:rPr>
          <w:fldChar w:fldCharType="end"/>
        </w:r>
        <w:r w:rsidR="00690D56" w:rsidRPr="00CF4661">
          <w:rPr>
            <w:i/>
            <w:szCs w:val="20"/>
          </w:rPr>
          <w:t xml:space="preserve"> of </w:t>
        </w:r>
        <w:r w:rsidR="00690D56" w:rsidRPr="00CF4661">
          <w:rPr>
            <w:bCs/>
            <w:i/>
            <w:szCs w:val="20"/>
          </w:rPr>
          <w:fldChar w:fldCharType="begin"/>
        </w:r>
        <w:r w:rsidR="00690D56" w:rsidRPr="00CF4661">
          <w:rPr>
            <w:bCs/>
            <w:i/>
            <w:szCs w:val="20"/>
          </w:rPr>
          <w:instrText xml:space="preserve"> NUMPAGES  </w:instrText>
        </w:r>
        <w:r w:rsidR="00690D56" w:rsidRPr="00CF4661">
          <w:rPr>
            <w:bCs/>
            <w:i/>
            <w:szCs w:val="20"/>
          </w:rPr>
          <w:fldChar w:fldCharType="separate"/>
        </w:r>
        <w:r w:rsidR="00414827">
          <w:rPr>
            <w:bCs/>
            <w:i/>
            <w:noProof/>
            <w:szCs w:val="20"/>
          </w:rPr>
          <w:t>12</w:t>
        </w:r>
        <w:r w:rsidR="00690D56" w:rsidRPr="00CF4661">
          <w:rPr>
            <w:bCs/>
            <w:i/>
            <w:szCs w:val="20"/>
          </w:rPr>
          <w:fldChar w:fldCharType="end"/>
        </w:r>
      </w:sdtContent>
    </w:sdt>
  </w:p>
  <w:p w14:paraId="03407182" w14:textId="77777777" w:rsidR="00690D56" w:rsidRPr="00BE7422" w:rsidRDefault="00690D56" w:rsidP="00BE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883B" w14:textId="77777777" w:rsidR="00690D56" w:rsidRDefault="00690D56" w:rsidP="00BE7422">
      <w:pPr>
        <w:spacing w:line="240" w:lineRule="auto"/>
      </w:pPr>
      <w:r>
        <w:separator/>
      </w:r>
    </w:p>
  </w:footnote>
  <w:footnote w:type="continuationSeparator" w:id="0">
    <w:p w14:paraId="2BE4660F" w14:textId="77777777" w:rsidR="00690D56" w:rsidRDefault="00690D56" w:rsidP="00BE74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906B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77FE7"/>
    <w:multiLevelType w:val="hybridMultilevel"/>
    <w:tmpl w:val="3D5A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7793B"/>
    <w:multiLevelType w:val="hybridMultilevel"/>
    <w:tmpl w:val="2AAA3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0175E"/>
    <w:multiLevelType w:val="hybridMultilevel"/>
    <w:tmpl w:val="48789662"/>
    <w:lvl w:ilvl="0" w:tplc="6C38F7E0">
      <w:start w:val="1"/>
      <w:numFmt w:val="bullet"/>
      <w:lvlText w:val=""/>
      <w:lvlJc w:val="left"/>
      <w:pPr>
        <w:tabs>
          <w:tab w:val="num" w:pos="72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22A8"/>
    <w:multiLevelType w:val="hybridMultilevel"/>
    <w:tmpl w:val="5C0E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4DA6"/>
    <w:multiLevelType w:val="hybridMultilevel"/>
    <w:tmpl w:val="5E3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3A8"/>
    <w:multiLevelType w:val="hybridMultilevel"/>
    <w:tmpl w:val="7D500A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14F7"/>
    <w:multiLevelType w:val="hybridMultilevel"/>
    <w:tmpl w:val="725EF820"/>
    <w:lvl w:ilvl="0" w:tplc="6FDA90F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1F72F88"/>
    <w:multiLevelType w:val="hybridMultilevel"/>
    <w:tmpl w:val="706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55298"/>
    <w:multiLevelType w:val="hybridMultilevel"/>
    <w:tmpl w:val="BA4EE94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239D3"/>
    <w:multiLevelType w:val="hybridMultilevel"/>
    <w:tmpl w:val="124C5F5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2E536692"/>
    <w:multiLevelType w:val="hybridMultilevel"/>
    <w:tmpl w:val="77FC9DD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533EC"/>
    <w:multiLevelType w:val="hybridMultilevel"/>
    <w:tmpl w:val="61626300"/>
    <w:lvl w:ilvl="0" w:tplc="08090001">
      <w:start w:val="1"/>
      <w:numFmt w:val="bullet"/>
      <w:lvlText w:val=""/>
      <w:lvlJc w:val="left"/>
      <w:pPr>
        <w:ind w:left="103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13" w15:restartNumberingAfterBreak="0">
    <w:nsid w:val="32291F1B"/>
    <w:multiLevelType w:val="hybridMultilevel"/>
    <w:tmpl w:val="26F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A4A51"/>
    <w:multiLevelType w:val="hybridMultilevel"/>
    <w:tmpl w:val="B1688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80C5D69"/>
    <w:multiLevelType w:val="hybridMultilevel"/>
    <w:tmpl w:val="A080C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B3631D"/>
    <w:multiLevelType w:val="hybridMultilevel"/>
    <w:tmpl w:val="35A08356"/>
    <w:name w:val="Appendix"/>
    <w:lvl w:ilvl="0" w:tplc="00E4A952">
      <w:start w:val="1"/>
      <w:numFmt w:val="decimal"/>
      <w:pStyle w:val="Appendix"/>
      <w:lvlText w:val="Appendix %1"/>
      <w:lvlJc w:val="left"/>
      <w:pPr>
        <w:tabs>
          <w:tab w:val="num" w:pos="720"/>
        </w:tabs>
        <w:ind w:left="720" w:hanging="720"/>
      </w:pPr>
      <w:rPr>
        <w:rFonts w:ascii="Calibri" w:hAnsi="Calibri" w:hint="default"/>
        <w:b/>
        <w:sz w:val="22"/>
        <w:szCs w:val="22"/>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7" w15:restartNumberingAfterBreak="0">
    <w:nsid w:val="3BBB23B2"/>
    <w:multiLevelType w:val="hybridMultilevel"/>
    <w:tmpl w:val="3474AE9A"/>
    <w:lvl w:ilvl="0" w:tplc="BD9C919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C484D"/>
    <w:multiLevelType w:val="hybridMultilevel"/>
    <w:tmpl w:val="408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675C8"/>
    <w:multiLevelType w:val="hybridMultilevel"/>
    <w:tmpl w:val="7A4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D0E67"/>
    <w:multiLevelType w:val="hybridMultilevel"/>
    <w:tmpl w:val="4A0C18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3B4FEA"/>
    <w:multiLevelType w:val="hybridMultilevel"/>
    <w:tmpl w:val="318653E0"/>
    <w:lvl w:ilvl="0" w:tplc="6C38F7E0">
      <w:start w:val="1"/>
      <w:numFmt w:val="bullet"/>
      <w:lvlText w:val=""/>
      <w:lvlJc w:val="left"/>
      <w:pPr>
        <w:tabs>
          <w:tab w:val="num" w:pos="72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17279"/>
    <w:multiLevelType w:val="hybridMultilevel"/>
    <w:tmpl w:val="ADB6D554"/>
    <w:lvl w:ilvl="0" w:tplc="BD9C919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4" w15:restartNumberingAfterBreak="0">
    <w:nsid w:val="5E5F3EEC"/>
    <w:multiLevelType w:val="hybridMultilevel"/>
    <w:tmpl w:val="6BE25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EA03B9"/>
    <w:multiLevelType w:val="hybridMultilevel"/>
    <w:tmpl w:val="DD269D02"/>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6" w15:restartNumberingAfterBreak="0">
    <w:nsid w:val="6B835E9B"/>
    <w:multiLevelType w:val="hybridMultilevel"/>
    <w:tmpl w:val="7114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E5153"/>
    <w:multiLevelType w:val="hybridMultilevel"/>
    <w:tmpl w:val="37BA436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9" w15:restartNumberingAfterBreak="0">
    <w:nsid w:val="75701992"/>
    <w:multiLevelType w:val="hybridMultilevel"/>
    <w:tmpl w:val="53FC49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72F96"/>
    <w:multiLevelType w:val="hybridMultilevel"/>
    <w:tmpl w:val="75A6BCD6"/>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31" w15:restartNumberingAfterBreak="0">
    <w:nsid w:val="7D242C08"/>
    <w:multiLevelType w:val="hybridMultilevel"/>
    <w:tmpl w:val="F5E4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17BF9"/>
    <w:multiLevelType w:val="hybridMultilevel"/>
    <w:tmpl w:val="C9764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66551887">
    <w:abstractNumId w:val="7"/>
  </w:num>
  <w:num w:numId="2" w16cid:durableId="1554388115">
    <w:abstractNumId w:val="0"/>
  </w:num>
  <w:num w:numId="3" w16cid:durableId="835729032">
    <w:abstractNumId w:val="23"/>
  </w:num>
  <w:num w:numId="4" w16cid:durableId="596135656">
    <w:abstractNumId w:val="16"/>
  </w:num>
  <w:num w:numId="5" w16cid:durableId="683819845">
    <w:abstractNumId w:val="8"/>
  </w:num>
  <w:num w:numId="6" w16cid:durableId="1608348792">
    <w:abstractNumId w:val="26"/>
  </w:num>
  <w:num w:numId="7" w16cid:durableId="660617940">
    <w:abstractNumId w:val="31"/>
  </w:num>
  <w:num w:numId="8" w16cid:durableId="2143231517">
    <w:abstractNumId w:val="18"/>
  </w:num>
  <w:num w:numId="9" w16cid:durableId="460417420">
    <w:abstractNumId w:val="6"/>
  </w:num>
  <w:num w:numId="10" w16cid:durableId="840704834">
    <w:abstractNumId w:val="24"/>
  </w:num>
  <w:num w:numId="11" w16cid:durableId="2112116516">
    <w:abstractNumId w:val="3"/>
  </w:num>
  <w:num w:numId="12" w16cid:durableId="440228022">
    <w:abstractNumId w:val="21"/>
  </w:num>
  <w:num w:numId="13" w16cid:durableId="141511126">
    <w:abstractNumId w:val="29"/>
  </w:num>
  <w:num w:numId="14" w16cid:durableId="139620658">
    <w:abstractNumId w:val="2"/>
  </w:num>
  <w:num w:numId="15" w16cid:durableId="302660884">
    <w:abstractNumId w:val="11"/>
  </w:num>
  <w:num w:numId="16" w16cid:durableId="1405252353">
    <w:abstractNumId w:val="9"/>
  </w:num>
  <w:num w:numId="17" w16cid:durableId="1824391316">
    <w:abstractNumId w:val="32"/>
  </w:num>
  <w:num w:numId="18" w16cid:durableId="607853455">
    <w:abstractNumId w:val="20"/>
  </w:num>
  <w:num w:numId="19" w16cid:durableId="1325161048">
    <w:abstractNumId w:val="15"/>
  </w:num>
  <w:num w:numId="20" w16cid:durableId="291401640">
    <w:abstractNumId w:val="14"/>
  </w:num>
  <w:num w:numId="21" w16cid:durableId="753861526">
    <w:abstractNumId w:val="5"/>
  </w:num>
  <w:num w:numId="22" w16cid:durableId="75396737">
    <w:abstractNumId w:val="19"/>
  </w:num>
  <w:num w:numId="23" w16cid:durableId="1043485085">
    <w:abstractNumId w:val="4"/>
  </w:num>
  <w:num w:numId="24" w16cid:durableId="1824200930">
    <w:abstractNumId w:val="13"/>
  </w:num>
  <w:num w:numId="25" w16cid:durableId="1010571279">
    <w:abstractNumId w:val="12"/>
  </w:num>
  <w:num w:numId="26" w16cid:durableId="408235285">
    <w:abstractNumId w:val="25"/>
  </w:num>
  <w:num w:numId="27" w16cid:durableId="898051468">
    <w:abstractNumId w:val="30"/>
  </w:num>
  <w:num w:numId="28" w16cid:durableId="331836674">
    <w:abstractNumId w:val="27"/>
  </w:num>
  <w:num w:numId="29" w16cid:durableId="938104764">
    <w:abstractNumId w:val="10"/>
  </w:num>
  <w:num w:numId="30" w16cid:durableId="1206256442">
    <w:abstractNumId w:val="28"/>
  </w:num>
  <w:num w:numId="31" w16cid:durableId="1601647925">
    <w:abstractNumId w:val="1"/>
  </w:num>
  <w:num w:numId="32" w16cid:durableId="1144926222">
    <w:abstractNumId w:val="17"/>
  </w:num>
  <w:num w:numId="33" w16cid:durableId="214461143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B34"/>
    <w:rsid w:val="00047922"/>
    <w:rsid w:val="00050DDA"/>
    <w:rsid w:val="000518E8"/>
    <w:rsid w:val="000873A1"/>
    <w:rsid w:val="0009031B"/>
    <w:rsid w:val="00093DF9"/>
    <w:rsid w:val="000962E2"/>
    <w:rsid w:val="000970A3"/>
    <w:rsid w:val="0009711C"/>
    <w:rsid w:val="000A75AF"/>
    <w:rsid w:val="000B710D"/>
    <w:rsid w:val="000C68C2"/>
    <w:rsid w:val="000E5F3E"/>
    <w:rsid w:val="0010219A"/>
    <w:rsid w:val="00115FD4"/>
    <w:rsid w:val="001223CB"/>
    <w:rsid w:val="00133753"/>
    <w:rsid w:val="00145FD0"/>
    <w:rsid w:val="00170252"/>
    <w:rsid w:val="001A0927"/>
    <w:rsid w:val="001A17B0"/>
    <w:rsid w:val="001A68C8"/>
    <w:rsid w:val="001B4019"/>
    <w:rsid w:val="001C454A"/>
    <w:rsid w:val="001D6FD3"/>
    <w:rsid w:val="001E0D4B"/>
    <w:rsid w:val="001E1E58"/>
    <w:rsid w:val="001F6842"/>
    <w:rsid w:val="0021226E"/>
    <w:rsid w:val="00222923"/>
    <w:rsid w:val="002349D3"/>
    <w:rsid w:val="00236C31"/>
    <w:rsid w:val="00240056"/>
    <w:rsid w:val="0025127A"/>
    <w:rsid w:val="00266C22"/>
    <w:rsid w:val="002675F3"/>
    <w:rsid w:val="002744F9"/>
    <w:rsid w:val="002801E1"/>
    <w:rsid w:val="0028270C"/>
    <w:rsid w:val="002A1CF1"/>
    <w:rsid w:val="002A7314"/>
    <w:rsid w:val="002B7A72"/>
    <w:rsid w:val="002B7DDF"/>
    <w:rsid w:val="002C2498"/>
    <w:rsid w:val="002C4F76"/>
    <w:rsid w:val="002C6F51"/>
    <w:rsid w:val="002D569C"/>
    <w:rsid w:val="002D7095"/>
    <w:rsid w:val="002E5019"/>
    <w:rsid w:val="00301DFC"/>
    <w:rsid w:val="003048F7"/>
    <w:rsid w:val="003119DB"/>
    <w:rsid w:val="00321242"/>
    <w:rsid w:val="0035105F"/>
    <w:rsid w:val="00376FF3"/>
    <w:rsid w:val="00384204"/>
    <w:rsid w:val="00387DF5"/>
    <w:rsid w:val="003A00E1"/>
    <w:rsid w:val="003A34B1"/>
    <w:rsid w:val="003E1D7B"/>
    <w:rsid w:val="003E5CC2"/>
    <w:rsid w:val="003E6715"/>
    <w:rsid w:val="003F0861"/>
    <w:rsid w:val="003F24C4"/>
    <w:rsid w:val="00413A43"/>
    <w:rsid w:val="00414827"/>
    <w:rsid w:val="00433B0B"/>
    <w:rsid w:val="00433CBF"/>
    <w:rsid w:val="0045218B"/>
    <w:rsid w:val="0045408A"/>
    <w:rsid w:val="00462027"/>
    <w:rsid w:val="004652AF"/>
    <w:rsid w:val="00466DDA"/>
    <w:rsid w:val="00474BAA"/>
    <w:rsid w:val="00476974"/>
    <w:rsid w:val="004A19D9"/>
    <w:rsid w:val="004A1C8C"/>
    <w:rsid w:val="004A2BAA"/>
    <w:rsid w:val="004A3E01"/>
    <w:rsid w:val="004A6A4D"/>
    <w:rsid w:val="004B1A99"/>
    <w:rsid w:val="004B38CB"/>
    <w:rsid w:val="004B6972"/>
    <w:rsid w:val="004C4C9A"/>
    <w:rsid w:val="004C67CF"/>
    <w:rsid w:val="004E30AA"/>
    <w:rsid w:val="004E4354"/>
    <w:rsid w:val="004E50E5"/>
    <w:rsid w:val="004E71E4"/>
    <w:rsid w:val="00503748"/>
    <w:rsid w:val="00504ED4"/>
    <w:rsid w:val="00520802"/>
    <w:rsid w:val="00522B34"/>
    <w:rsid w:val="005313AD"/>
    <w:rsid w:val="0054637D"/>
    <w:rsid w:val="00553C3A"/>
    <w:rsid w:val="00560A3F"/>
    <w:rsid w:val="00560BD6"/>
    <w:rsid w:val="00564AFB"/>
    <w:rsid w:val="0059025D"/>
    <w:rsid w:val="005A7AE7"/>
    <w:rsid w:val="005B501D"/>
    <w:rsid w:val="005B643D"/>
    <w:rsid w:val="005C2842"/>
    <w:rsid w:val="005F4BED"/>
    <w:rsid w:val="00601389"/>
    <w:rsid w:val="00624818"/>
    <w:rsid w:val="006319C5"/>
    <w:rsid w:val="00635E33"/>
    <w:rsid w:val="00640626"/>
    <w:rsid w:val="00656125"/>
    <w:rsid w:val="00661703"/>
    <w:rsid w:val="00672486"/>
    <w:rsid w:val="00673569"/>
    <w:rsid w:val="00690D56"/>
    <w:rsid w:val="00693D7C"/>
    <w:rsid w:val="006A27BA"/>
    <w:rsid w:val="006A5F84"/>
    <w:rsid w:val="006B5337"/>
    <w:rsid w:val="006C0C33"/>
    <w:rsid w:val="006C4A0E"/>
    <w:rsid w:val="006D5C77"/>
    <w:rsid w:val="006E0A28"/>
    <w:rsid w:val="00707C55"/>
    <w:rsid w:val="00710854"/>
    <w:rsid w:val="00742F14"/>
    <w:rsid w:val="00762811"/>
    <w:rsid w:val="00763B5D"/>
    <w:rsid w:val="007665EB"/>
    <w:rsid w:val="00784F3F"/>
    <w:rsid w:val="007932AB"/>
    <w:rsid w:val="00795C96"/>
    <w:rsid w:val="007A2AB3"/>
    <w:rsid w:val="007B073A"/>
    <w:rsid w:val="007B51A6"/>
    <w:rsid w:val="007C0FC4"/>
    <w:rsid w:val="007D7DFC"/>
    <w:rsid w:val="007E0D24"/>
    <w:rsid w:val="007F1B4C"/>
    <w:rsid w:val="007F40CC"/>
    <w:rsid w:val="00813D66"/>
    <w:rsid w:val="00817C31"/>
    <w:rsid w:val="00850D1C"/>
    <w:rsid w:val="00881C37"/>
    <w:rsid w:val="00885483"/>
    <w:rsid w:val="00890423"/>
    <w:rsid w:val="00897C54"/>
    <w:rsid w:val="008A0EA1"/>
    <w:rsid w:val="008A41C4"/>
    <w:rsid w:val="008A7008"/>
    <w:rsid w:val="008A7184"/>
    <w:rsid w:val="008C0788"/>
    <w:rsid w:val="008C0CC0"/>
    <w:rsid w:val="008C3016"/>
    <w:rsid w:val="008C4A6B"/>
    <w:rsid w:val="008D5603"/>
    <w:rsid w:val="008E1369"/>
    <w:rsid w:val="008E386C"/>
    <w:rsid w:val="008E4276"/>
    <w:rsid w:val="008F00DC"/>
    <w:rsid w:val="00902FDF"/>
    <w:rsid w:val="009132B2"/>
    <w:rsid w:val="0091389C"/>
    <w:rsid w:val="009338FE"/>
    <w:rsid w:val="00935771"/>
    <w:rsid w:val="00951845"/>
    <w:rsid w:val="009776F6"/>
    <w:rsid w:val="009840E4"/>
    <w:rsid w:val="009A2CE7"/>
    <w:rsid w:val="009A690C"/>
    <w:rsid w:val="009A6BF1"/>
    <w:rsid w:val="009B4F84"/>
    <w:rsid w:val="00A0221B"/>
    <w:rsid w:val="00A04F31"/>
    <w:rsid w:val="00A24099"/>
    <w:rsid w:val="00A25E57"/>
    <w:rsid w:val="00A27C4B"/>
    <w:rsid w:val="00A456F9"/>
    <w:rsid w:val="00A46066"/>
    <w:rsid w:val="00A83480"/>
    <w:rsid w:val="00A91A97"/>
    <w:rsid w:val="00A93046"/>
    <w:rsid w:val="00A97348"/>
    <w:rsid w:val="00AA278F"/>
    <w:rsid w:val="00AB3D69"/>
    <w:rsid w:val="00AC2401"/>
    <w:rsid w:val="00AC560C"/>
    <w:rsid w:val="00AD1862"/>
    <w:rsid w:val="00AE5CD7"/>
    <w:rsid w:val="00AF2338"/>
    <w:rsid w:val="00AF352E"/>
    <w:rsid w:val="00B07531"/>
    <w:rsid w:val="00B101D2"/>
    <w:rsid w:val="00B11EC7"/>
    <w:rsid w:val="00B1515D"/>
    <w:rsid w:val="00B25D87"/>
    <w:rsid w:val="00B521A8"/>
    <w:rsid w:val="00B55A3A"/>
    <w:rsid w:val="00BA6B12"/>
    <w:rsid w:val="00BB7C26"/>
    <w:rsid w:val="00BE2E8C"/>
    <w:rsid w:val="00BE52D1"/>
    <w:rsid w:val="00BE6330"/>
    <w:rsid w:val="00BE7422"/>
    <w:rsid w:val="00BF1C0B"/>
    <w:rsid w:val="00BF34E1"/>
    <w:rsid w:val="00BF65E8"/>
    <w:rsid w:val="00C30E41"/>
    <w:rsid w:val="00C33600"/>
    <w:rsid w:val="00C54E89"/>
    <w:rsid w:val="00C5573B"/>
    <w:rsid w:val="00C568B1"/>
    <w:rsid w:val="00C5793E"/>
    <w:rsid w:val="00C604FA"/>
    <w:rsid w:val="00C6147C"/>
    <w:rsid w:val="00C85DBC"/>
    <w:rsid w:val="00C865DD"/>
    <w:rsid w:val="00C9592C"/>
    <w:rsid w:val="00CA7E2F"/>
    <w:rsid w:val="00CB2C3F"/>
    <w:rsid w:val="00CB7BAE"/>
    <w:rsid w:val="00CD634E"/>
    <w:rsid w:val="00CE0742"/>
    <w:rsid w:val="00CE6085"/>
    <w:rsid w:val="00CF6382"/>
    <w:rsid w:val="00D02EFB"/>
    <w:rsid w:val="00D030BA"/>
    <w:rsid w:val="00D546B3"/>
    <w:rsid w:val="00D61B42"/>
    <w:rsid w:val="00D83005"/>
    <w:rsid w:val="00D8342F"/>
    <w:rsid w:val="00DB6FD0"/>
    <w:rsid w:val="00E10AA7"/>
    <w:rsid w:val="00E211E2"/>
    <w:rsid w:val="00E21F7A"/>
    <w:rsid w:val="00E4550C"/>
    <w:rsid w:val="00E51964"/>
    <w:rsid w:val="00E54809"/>
    <w:rsid w:val="00E5647B"/>
    <w:rsid w:val="00E57D64"/>
    <w:rsid w:val="00E70AB9"/>
    <w:rsid w:val="00E7361A"/>
    <w:rsid w:val="00E75513"/>
    <w:rsid w:val="00E87DFC"/>
    <w:rsid w:val="00E92D21"/>
    <w:rsid w:val="00E96A89"/>
    <w:rsid w:val="00EB1F9F"/>
    <w:rsid w:val="00EB2502"/>
    <w:rsid w:val="00EB7146"/>
    <w:rsid w:val="00EB735A"/>
    <w:rsid w:val="00EC0BCE"/>
    <w:rsid w:val="00ED13FF"/>
    <w:rsid w:val="00ED38D1"/>
    <w:rsid w:val="00ED7F06"/>
    <w:rsid w:val="00EE202D"/>
    <w:rsid w:val="00EE6C6D"/>
    <w:rsid w:val="00EF0096"/>
    <w:rsid w:val="00F05A3B"/>
    <w:rsid w:val="00F0685A"/>
    <w:rsid w:val="00F41F89"/>
    <w:rsid w:val="00F43A06"/>
    <w:rsid w:val="00F4464A"/>
    <w:rsid w:val="00F5568F"/>
    <w:rsid w:val="00F56167"/>
    <w:rsid w:val="00F56289"/>
    <w:rsid w:val="00F66538"/>
    <w:rsid w:val="00F74C2F"/>
    <w:rsid w:val="00F82282"/>
    <w:rsid w:val="00F85EF9"/>
    <w:rsid w:val="00FA7982"/>
    <w:rsid w:val="00FB480D"/>
    <w:rsid w:val="00FC32CF"/>
    <w:rsid w:val="00FE6010"/>
    <w:rsid w:val="00FF2794"/>
    <w:rsid w:val="00FF2EA3"/>
    <w:rsid w:val="00FF4079"/>
    <w:rsid w:val="00FF7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EB17D"/>
  <w15:docId w15:val="{9819A1F4-3D0C-4DA4-9B5C-38B847D4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55"/>
    <w:pPr>
      <w:spacing w:after="0"/>
    </w:pPr>
    <w:rPr>
      <w:sz w:val="20"/>
    </w:rPr>
  </w:style>
  <w:style w:type="paragraph" w:styleId="Heading1">
    <w:name w:val="heading 1"/>
    <w:basedOn w:val="Normal"/>
    <w:link w:val="Heading1Char"/>
    <w:uiPriority w:val="9"/>
    <w:qFormat/>
    <w:rsid w:val="003E1D7B"/>
    <w:pPr>
      <w:widowControl w:val="0"/>
      <w:spacing w:line="240" w:lineRule="auto"/>
      <w:ind w:left="720" w:hanging="720"/>
      <w:outlineLvl w:val="0"/>
    </w:pPr>
    <w:rPr>
      <w:rFonts w:ascii="Calibri" w:eastAsia="Calibri" w:hAnsi="Calibri"/>
      <w:b/>
      <w:bCs/>
      <w:szCs w:val="24"/>
      <w:lang w:val="en-US"/>
    </w:rPr>
  </w:style>
  <w:style w:type="paragraph" w:styleId="Heading2">
    <w:name w:val="heading 2"/>
    <w:basedOn w:val="Normal"/>
    <w:next w:val="Normal"/>
    <w:link w:val="Heading2Char"/>
    <w:uiPriority w:val="9"/>
    <w:unhideWhenUsed/>
    <w:qFormat/>
    <w:rsid w:val="00707C55"/>
    <w:pPr>
      <w:keepNext/>
      <w:keepLines/>
      <w:spacing w:line="240" w:lineRule="auto"/>
      <w:jc w:val="center"/>
      <w:outlineLvl w:val="1"/>
    </w:pPr>
    <w:rPr>
      <w:rFonts w:ascii="Calibri" w:eastAsiaTheme="majorEastAsia" w:hAnsi="Calibri" w:cstheme="majorBidi"/>
      <w:b/>
      <w:szCs w:val="26"/>
    </w:rPr>
  </w:style>
  <w:style w:type="paragraph" w:styleId="Heading6">
    <w:name w:val="heading 6"/>
    <w:basedOn w:val="Normal"/>
    <w:next w:val="Normal"/>
    <w:link w:val="Heading6Char"/>
    <w:uiPriority w:val="9"/>
    <w:unhideWhenUsed/>
    <w:qFormat/>
    <w:rsid w:val="00E96A8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D7B"/>
    <w:rPr>
      <w:rFonts w:ascii="Calibri" w:eastAsia="Calibri" w:hAnsi="Calibri"/>
      <w:b/>
      <w:bCs/>
      <w:sz w:val="20"/>
      <w:szCs w:val="24"/>
      <w:lang w:val="en-US"/>
    </w:rPr>
  </w:style>
  <w:style w:type="character" w:customStyle="1" w:styleId="Heading6Char">
    <w:name w:val="Heading 6 Char"/>
    <w:basedOn w:val="DefaultParagraphFont"/>
    <w:link w:val="Heading6"/>
    <w:uiPriority w:val="9"/>
    <w:rsid w:val="00E96A89"/>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unhideWhenUsed/>
    <w:rsid w:val="00E96A89"/>
    <w:pPr>
      <w:tabs>
        <w:tab w:val="center" w:pos="4513"/>
        <w:tab w:val="right" w:pos="9026"/>
      </w:tabs>
      <w:spacing w:line="240" w:lineRule="auto"/>
    </w:pPr>
  </w:style>
  <w:style w:type="character" w:customStyle="1" w:styleId="FooterChar">
    <w:name w:val="Footer Char"/>
    <w:basedOn w:val="DefaultParagraphFont"/>
    <w:link w:val="Footer"/>
    <w:uiPriority w:val="99"/>
    <w:rsid w:val="00E96A89"/>
  </w:style>
  <w:style w:type="paragraph" w:styleId="BodyText">
    <w:name w:val="Body Text"/>
    <w:basedOn w:val="Normal"/>
    <w:link w:val="BodyTextChar"/>
    <w:uiPriority w:val="1"/>
    <w:unhideWhenUsed/>
    <w:qFormat/>
    <w:rsid w:val="00E96A89"/>
    <w:pPr>
      <w:widowControl w:val="0"/>
      <w:spacing w:before="98" w:line="240" w:lineRule="auto"/>
      <w:ind w:left="1180" w:hanging="360"/>
    </w:pPr>
    <w:rPr>
      <w:rFonts w:ascii="Arial" w:eastAsia="Arial" w:hAnsi="Arial"/>
      <w:szCs w:val="20"/>
      <w:lang w:val="en-US"/>
    </w:rPr>
  </w:style>
  <w:style w:type="character" w:customStyle="1" w:styleId="BodyTextChar">
    <w:name w:val="Body Text Char"/>
    <w:basedOn w:val="DefaultParagraphFont"/>
    <w:link w:val="BodyText"/>
    <w:uiPriority w:val="1"/>
    <w:rsid w:val="00E96A89"/>
    <w:rPr>
      <w:rFonts w:ascii="Arial" w:eastAsia="Arial" w:hAnsi="Arial"/>
      <w:sz w:val="20"/>
      <w:szCs w:val="20"/>
      <w:lang w:val="en-US"/>
    </w:rPr>
  </w:style>
  <w:style w:type="paragraph" w:styleId="ListBullet">
    <w:name w:val="List Bullet"/>
    <w:basedOn w:val="Normal"/>
    <w:uiPriority w:val="99"/>
    <w:unhideWhenUsed/>
    <w:rsid w:val="00E96A89"/>
    <w:pPr>
      <w:numPr>
        <w:numId w:val="2"/>
      </w:numPr>
      <w:contextualSpacing/>
    </w:pPr>
  </w:style>
  <w:style w:type="character" w:styleId="Emphasis">
    <w:name w:val="Emphasis"/>
    <w:basedOn w:val="DefaultParagraphFont"/>
    <w:qFormat/>
    <w:rsid w:val="00E96A89"/>
    <w:rPr>
      <w:i/>
      <w:iCs/>
    </w:rPr>
  </w:style>
  <w:style w:type="paragraph" w:customStyle="1" w:styleId="p7">
    <w:name w:val="p7"/>
    <w:basedOn w:val="Normal"/>
    <w:rsid w:val="00E96A89"/>
    <w:pPr>
      <w:tabs>
        <w:tab w:val="left" w:pos="720"/>
      </w:tabs>
      <w:overflowPunct w:val="0"/>
      <w:autoSpaceDE w:val="0"/>
      <w:autoSpaceDN w:val="0"/>
      <w:adjustRightInd w:val="0"/>
      <w:spacing w:line="240" w:lineRule="atLeast"/>
      <w:textAlignment w:val="baseline"/>
    </w:pPr>
    <w:rPr>
      <w:rFonts w:ascii="Times New Roman" w:eastAsia="Times New Roman" w:hAnsi="Times New Roman" w:cs="Times New Roman"/>
      <w:sz w:val="24"/>
      <w:szCs w:val="20"/>
    </w:rPr>
  </w:style>
  <w:style w:type="paragraph" w:customStyle="1" w:styleId="Level1Heading">
    <w:name w:val="Level 1 Heading"/>
    <w:basedOn w:val="BodyText"/>
    <w:next w:val="Level2Number"/>
    <w:rsid w:val="00E96A89"/>
    <w:pPr>
      <w:keepNext/>
      <w:widowControl/>
      <w:numPr>
        <w:numId w:val="3"/>
      </w:numPr>
      <w:tabs>
        <w:tab w:val="clear" w:pos="720"/>
        <w:tab w:val="num" w:pos="360"/>
      </w:tabs>
      <w:spacing w:before="0" w:after="200"/>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link w:val="Level2NumberChar"/>
    <w:rsid w:val="00E96A89"/>
    <w:pPr>
      <w:widowControl/>
      <w:numPr>
        <w:ilvl w:val="1"/>
        <w:numId w:val="3"/>
      </w:numPr>
      <w:spacing w:before="0" w:after="200"/>
    </w:pPr>
    <w:rPr>
      <w:rFonts w:ascii="Calibri" w:eastAsia="Times New Roman" w:hAnsi="Calibri" w:cs="Times New Roman"/>
      <w:sz w:val="22"/>
      <w:lang w:val="en-GB"/>
    </w:rPr>
  </w:style>
  <w:style w:type="paragraph" w:customStyle="1" w:styleId="Level3Number">
    <w:name w:val="Level 3 Number"/>
    <w:basedOn w:val="BodyText"/>
    <w:rsid w:val="00E96A89"/>
    <w:pPr>
      <w:widowControl/>
      <w:numPr>
        <w:ilvl w:val="2"/>
        <w:numId w:val="3"/>
      </w:numPr>
      <w:tabs>
        <w:tab w:val="clear" w:pos="1440"/>
        <w:tab w:val="num" w:pos="360"/>
      </w:tabs>
      <w:spacing w:before="0" w:after="200"/>
      <w:ind w:left="0" w:firstLine="0"/>
    </w:pPr>
    <w:rPr>
      <w:rFonts w:ascii="Calibri" w:eastAsia="Times New Roman" w:hAnsi="Calibri" w:cs="Times New Roman"/>
      <w:sz w:val="22"/>
      <w:lang w:val="en-GB"/>
    </w:rPr>
  </w:style>
  <w:style w:type="paragraph" w:customStyle="1" w:styleId="Level4Number">
    <w:name w:val="Level 4 Number"/>
    <w:basedOn w:val="BodyText"/>
    <w:rsid w:val="00E96A89"/>
    <w:pPr>
      <w:widowControl/>
      <w:numPr>
        <w:ilvl w:val="3"/>
        <w:numId w:val="3"/>
      </w:numPr>
      <w:tabs>
        <w:tab w:val="clear" w:pos="2160"/>
        <w:tab w:val="num" w:pos="360"/>
      </w:tabs>
      <w:spacing w:before="0" w:after="200"/>
      <w:ind w:left="0" w:firstLine="0"/>
    </w:pPr>
    <w:rPr>
      <w:rFonts w:ascii="Calibri" w:eastAsia="Times New Roman" w:hAnsi="Calibri" w:cs="Times New Roman"/>
      <w:sz w:val="22"/>
      <w:lang w:val="en-GB"/>
    </w:rPr>
  </w:style>
  <w:style w:type="paragraph" w:customStyle="1" w:styleId="Level5Number">
    <w:name w:val="Level 5 Number"/>
    <w:basedOn w:val="BodyText"/>
    <w:rsid w:val="00E96A89"/>
    <w:pPr>
      <w:widowControl/>
      <w:numPr>
        <w:ilvl w:val="4"/>
        <w:numId w:val="3"/>
      </w:numPr>
      <w:tabs>
        <w:tab w:val="clear" w:pos="2880"/>
        <w:tab w:val="num" w:pos="360"/>
      </w:tabs>
      <w:spacing w:before="0" w:after="200"/>
      <w:ind w:left="0" w:firstLine="0"/>
    </w:pPr>
    <w:rPr>
      <w:rFonts w:ascii="Calibri" w:eastAsia="Times New Roman" w:hAnsi="Calibri" w:cs="Times New Roman"/>
      <w:sz w:val="22"/>
      <w:lang w:val="en-GB"/>
    </w:rPr>
  </w:style>
  <w:style w:type="paragraph" w:customStyle="1" w:styleId="Level6Number">
    <w:name w:val="Level 6 Number"/>
    <w:basedOn w:val="BodyText"/>
    <w:rsid w:val="00E96A89"/>
    <w:pPr>
      <w:widowControl/>
      <w:numPr>
        <w:ilvl w:val="5"/>
        <w:numId w:val="3"/>
      </w:numPr>
      <w:tabs>
        <w:tab w:val="clear" w:pos="3600"/>
        <w:tab w:val="num" w:pos="360"/>
      </w:tabs>
      <w:spacing w:before="0" w:after="200"/>
      <w:ind w:left="0" w:firstLine="0"/>
    </w:pPr>
    <w:rPr>
      <w:rFonts w:ascii="Calibri" w:eastAsia="Times New Roman" w:hAnsi="Calibri" w:cs="Times New Roman"/>
      <w:sz w:val="22"/>
      <w:lang w:val="en-GB"/>
    </w:rPr>
  </w:style>
  <w:style w:type="paragraph" w:customStyle="1" w:styleId="Level7Number">
    <w:name w:val="Level 7 Number"/>
    <w:basedOn w:val="BodyText"/>
    <w:rsid w:val="00E96A89"/>
    <w:pPr>
      <w:widowControl/>
      <w:numPr>
        <w:ilvl w:val="6"/>
        <w:numId w:val="3"/>
      </w:numPr>
      <w:tabs>
        <w:tab w:val="clear" w:pos="4320"/>
        <w:tab w:val="num" w:pos="360"/>
      </w:tabs>
      <w:spacing w:before="0" w:after="200"/>
      <w:ind w:left="0" w:firstLine="0"/>
    </w:pPr>
    <w:rPr>
      <w:rFonts w:ascii="Calibri" w:eastAsia="Times New Roman" w:hAnsi="Calibri" w:cs="Times New Roman"/>
      <w:sz w:val="22"/>
      <w:lang w:val="en-GB"/>
    </w:rPr>
  </w:style>
  <w:style w:type="paragraph" w:customStyle="1" w:styleId="Level8Number">
    <w:name w:val="Level 8 Number"/>
    <w:basedOn w:val="BodyText"/>
    <w:rsid w:val="00E96A89"/>
    <w:pPr>
      <w:widowControl/>
      <w:numPr>
        <w:ilvl w:val="7"/>
        <w:numId w:val="3"/>
      </w:numPr>
      <w:tabs>
        <w:tab w:val="clear" w:pos="5040"/>
        <w:tab w:val="num" w:pos="360"/>
      </w:tabs>
      <w:spacing w:before="0" w:after="200"/>
      <w:ind w:left="0" w:firstLine="0"/>
    </w:pPr>
    <w:rPr>
      <w:rFonts w:ascii="Calibri" w:eastAsia="Times New Roman" w:hAnsi="Calibri" w:cs="Times New Roman"/>
      <w:sz w:val="22"/>
      <w:lang w:val="en-GB"/>
    </w:rPr>
  </w:style>
  <w:style w:type="paragraph" w:customStyle="1" w:styleId="Level9Number">
    <w:name w:val="Level 9 Number"/>
    <w:basedOn w:val="BodyText"/>
    <w:rsid w:val="00E96A89"/>
    <w:pPr>
      <w:widowControl/>
      <w:numPr>
        <w:ilvl w:val="8"/>
        <w:numId w:val="3"/>
      </w:numPr>
      <w:tabs>
        <w:tab w:val="clear" w:pos="5760"/>
        <w:tab w:val="num" w:pos="360"/>
      </w:tabs>
      <w:spacing w:before="0" w:after="200"/>
      <w:ind w:left="0" w:firstLine="0"/>
    </w:pPr>
    <w:rPr>
      <w:rFonts w:ascii="Calibri" w:eastAsia="Times New Roman" w:hAnsi="Calibri" w:cs="Times New Roman"/>
      <w:sz w:val="22"/>
      <w:lang w:val="en-GB"/>
    </w:rPr>
  </w:style>
  <w:style w:type="character" w:customStyle="1" w:styleId="Bold">
    <w:name w:val="Bold"/>
    <w:rsid w:val="00E96A89"/>
    <w:rPr>
      <w:b/>
    </w:rPr>
  </w:style>
  <w:style w:type="character" w:customStyle="1" w:styleId="Level2NumberChar">
    <w:name w:val="Level 2 Number Char"/>
    <w:link w:val="Level2Number"/>
    <w:rsid w:val="00E96A89"/>
    <w:rPr>
      <w:rFonts w:ascii="Calibri" w:eastAsia="Times New Roman" w:hAnsi="Calibri" w:cs="Times New Roman"/>
      <w:szCs w:val="20"/>
    </w:rPr>
  </w:style>
  <w:style w:type="paragraph" w:customStyle="1" w:styleId="Appendix">
    <w:name w:val="Appendix"/>
    <w:basedOn w:val="BodyText"/>
    <w:next w:val="BodyText"/>
    <w:rsid w:val="00E96A89"/>
    <w:pPr>
      <w:widowControl/>
      <w:numPr>
        <w:numId w:val="4"/>
      </w:numPr>
      <w:tabs>
        <w:tab w:val="clear" w:pos="720"/>
        <w:tab w:val="num" w:pos="360"/>
      </w:tabs>
      <w:spacing w:before="0" w:after="200"/>
      <w:ind w:left="1440" w:hanging="1440"/>
    </w:pPr>
    <w:rPr>
      <w:rFonts w:ascii="Calibri" w:eastAsia="Times New Roman" w:hAnsi="Calibri" w:cs="Times New Roman"/>
      <w:b/>
      <w:sz w:val="24"/>
      <w:lang w:val="en-GB"/>
    </w:rPr>
  </w:style>
  <w:style w:type="paragraph" w:customStyle="1" w:styleId="Tabletext">
    <w:name w:val="Table text"/>
    <w:basedOn w:val="Normal"/>
    <w:rsid w:val="00E96A89"/>
    <w:pPr>
      <w:spacing w:after="120" w:line="240" w:lineRule="auto"/>
    </w:pPr>
    <w:rPr>
      <w:rFonts w:ascii="Calibri" w:eastAsia="Times New Roman" w:hAnsi="Calibri" w:cs="Times New Roman"/>
      <w:szCs w:val="20"/>
    </w:rPr>
  </w:style>
  <w:style w:type="paragraph" w:styleId="PlainText">
    <w:name w:val="Plain Text"/>
    <w:basedOn w:val="Normal"/>
    <w:link w:val="PlainTextChar"/>
    <w:unhideWhenUsed/>
    <w:rsid w:val="00E96A89"/>
    <w:pPr>
      <w:spacing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E96A89"/>
    <w:rPr>
      <w:rFonts w:ascii="Calibri" w:eastAsia="Calibri" w:hAnsi="Calibri" w:cs="Times New Roman"/>
      <w:szCs w:val="21"/>
      <w:lang w:val="en-US"/>
    </w:rPr>
  </w:style>
  <w:style w:type="paragraph" w:customStyle="1" w:styleId="Manual5">
    <w:name w:val="Manual 5"/>
    <w:basedOn w:val="Normal"/>
    <w:rsid w:val="00E96A89"/>
    <w:pPr>
      <w:tabs>
        <w:tab w:val="left" w:pos="0"/>
      </w:tabs>
      <w:spacing w:line="240" w:lineRule="auto"/>
    </w:pPr>
    <w:rPr>
      <w:rFonts w:ascii="Arial" w:eastAsia="Times New Roman" w:hAnsi="Arial" w:cs="Times New Roman"/>
      <w:b/>
      <w:szCs w:val="20"/>
    </w:rPr>
  </w:style>
  <w:style w:type="paragraph" w:customStyle="1" w:styleId="AliSubHeading">
    <w:name w:val="Ali Sub Heading"/>
    <w:basedOn w:val="Normal"/>
    <w:rsid w:val="00E96A89"/>
    <w:pPr>
      <w:spacing w:line="240" w:lineRule="auto"/>
    </w:pPr>
    <w:rPr>
      <w:rFonts w:ascii="Arial" w:eastAsia="Times New Roman" w:hAnsi="Arial" w:cs="Times New Roman"/>
      <w:b/>
      <w:sz w:val="24"/>
      <w:szCs w:val="20"/>
    </w:rPr>
  </w:style>
  <w:style w:type="paragraph" w:styleId="Header">
    <w:name w:val="header"/>
    <w:basedOn w:val="Normal"/>
    <w:link w:val="HeaderChar"/>
    <w:uiPriority w:val="99"/>
    <w:unhideWhenUsed/>
    <w:rsid w:val="00BE7422"/>
    <w:pPr>
      <w:tabs>
        <w:tab w:val="center" w:pos="4513"/>
        <w:tab w:val="right" w:pos="9026"/>
      </w:tabs>
      <w:spacing w:line="240" w:lineRule="auto"/>
    </w:pPr>
  </w:style>
  <w:style w:type="character" w:customStyle="1" w:styleId="HeaderChar">
    <w:name w:val="Header Char"/>
    <w:basedOn w:val="DefaultParagraphFont"/>
    <w:link w:val="Header"/>
    <w:uiPriority w:val="99"/>
    <w:rsid w:val="00BE7422"/>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34"/>
    <w:qFormat/>
    <w:rsid w:val="002B7DDF"/>
    <w:pPr>
      <w:spacing w:after="200" w:line="276" w:lineRule="auto"/>
      <w:ind w:left="720"/>
      <w:contextualSpacing/>
    </w:pPr>
    <w:rPr>
      <w:rFonts w:ascii="Calibri" w:eastAsia="Times New Roman" w:hAnsi="Calibri" w:cs="Times New Roman"/>
      <w:lang w:val="en-US"/>
    </w:rPr>
  </w:style>
  <w:style w:type="paragraph" w:customStyle="1" w:styleId="TableParagraph">
    <w:name w:val="Table Paragraph"/>
    <w:basedOn w:val="Normal"/>
    <w:uiPriority w:val="1"/>
    <w:qFormat/>
    <w:rsid w:val="00693D7C"/>
    <w:pPr>
      <w:widowControl w:val="0"/>
      <w:spacing w:before="11" w:line="240" w:lineRule="auto"/>
      <w:ind w:left="105"/>
    </w:pPr>
    <w:rPr>
      <w:rFonts w:ascii="Calibri" w:eastAsia="Calibri" w:hAnsi="Calibri" w:cs="Calibri"/>
      <w:lang w:val="en-US"/>
    </w:rPr>
  </w:style>
  <w:style w:type="character" w:customStyle="1" w:styleId="Heading2Char">
    <w:name w:val="Heading 2 Char"/>
    <w:basedOn w:val="DefaultParagraphFont"/>
    <w:link w:val="Heading2"/>
    <w:uiPriority w:val="9"/>
    <w:rsid w:val="00707C55"/>
    <w:rPr>
      <w:rFonts w:ascii="Calibri" w:eastAsiaTheme="majorEastAsia" w:hAnsi="Calibri" w:cstheme="majorBidi"/>
      <w:b/>
      <w:sz w:val="20"/>
      <w:szCs w:val="26"/>
    </w:rPr>
  </w:style>
  <w:style w:type="paragraph" w:styleId="BalloonText">
    <w:name w:val="Balloon Text"/>
    <w:basedOn w:val="Normal"/>
    <w:link w:val="BalloonTextChar"/>
    <w:uiPriority w:val="99"/>
    <w:semiHidden/>
    <w:unhideWhenUsed/>
    <w:rsid w:val="00CB2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3F"/>
    <w:rPr>
      <w:rFonts w:ascii="Segoe UI" w:hAnsi="Segoe UI" w:cs="Segoe UI"/>
      <w:sz w:val="18"/>
      <w:szCs w:val="18"/>
    </w:rPr>
  </w:style>
  <w:style w:type="table" w:styleId="TableGrid">
    <w:name w:val="Table Grid"/>
    <w:basedOn w:val="TableNormal"/>
    <w:uiPriority w:val="39"/>
    <w:rsid w:val="00707C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C55"/>
    <w:pPr>
      <w:keepNext/>
      <w:keepLines/>
      <w:widowControl/>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07C55"/>
    <w:pPr>
      <w:spacing w:after="100"/>
    </w:pPr>
  </w:style>
  <w:style w:type="paragraph" w:styleId="TOC2">
    <w:name w:val="toc 2"/>
    <w:basedOn w:val="Normal"/>
    <w:next w:val="Normal"/>
    <w:autoRedefine/>
    <w:uiPriority w:val="39"/>
    <w:unhideWhenUsed/>
    <w:rsid w:val="00707C55"/>
    <w:pPr>
      <w:spacing w:after="100"/>
      <w:ind w:left="220"/>
    </w:pPr>
  </w:style>
  <w:style w:type="character" w:styleId="Hyperlink">
    <w:name w:val="Hyperlink"/>
    <w:basedOn w:val="DefaultParagraphFont"/>
    <w:uiPriority w:val="99"/>
    <w:unhideWhenUsed/>
    <w:rsid w:val="00707C55"/>
    <w:rPr>
      <w:color w:val="0563C1" w:themeColor="hyperlink"/>
      <w:u w:val="single"/>
    </w:rPr>
  </w:style>
  <w:style w:type="paragraph" w:styleId="NormalWeb">
    <w:name w:val="Normal (Web)"/>
    <w:basedOn w:val="Normal"/>
    <w:uiPriority w:val="99"/>
    <w:unhideWhenUsed/>
    <w:rsid w:val="00376FF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A93046"/>
  </w:style>
  <w:style w:type="table" w:customStyle="1" w:styleId="TableGrid1">
    <w:name w:val="Table Grid1"/>
    <w:basedOn w:val="TableNormal"/>
    <w:next w:val="TableGrid"/>
    <w:uiPriority w:val="39"/>
    <w:rsid w:val="00A9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5028">
      <w:bodyDiv w:val="1"/>
      <w:marLeft w:val="0"/>
      <w:marRight w:val="0"/>
      <w:marTop w:val="0"/>
      <w:marBottom w:val="0"/>
      <w:divBdr>
        <w:top w:val="none" w:sz="0" w:space="0" w:color="auto"/>
        <w:left w:val="none" w:sz="0" w:space="0" w:color="auto"/>
        <w:bottom w:val="none" w:sz="0" w:space="0" w:color="auto"/>
        <w:right w:val="none" w:sz="0" w:space="0" w:color="auto"/>
      </w:divBdr>
    </w:div>
    <w:div w:id="16251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afeguarding-in-schools-colleges-and-other-providers/coronavirus-covid-19-safeguarding-in-schools-colleges-and-other-provider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afeguarding-and-remote-education-during-coronavirus-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safeguarding-and-remote-education-during-coronavirus-covid-19"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6708-114C-4418-A147-0E29103E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5901</Words>
  <Characters>33641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Emma Redgrave</cp:lastModifiedBy>
  <cp:revision>11</cp:revision>
  <cp:lastPrinted>2021-02-18T17:58:00Z</cp:lastPrinted>
  <dcterms:created xsi:type="dcterms:W3CDTF">2021-02-18T14:20:00Z</dcterms:created>
  <dcterms:modified xsi:type="dcterms:W3CDTF">2023-09-01T20:54:00Z</dcterms:modified>
</cp:coreProperties>
</file>